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B244" w14:textId="77777777" w:rsidR="00801124" w:rsidRPr="00801124" w:rsidRDefault="00801124" w:rsidP="00801124">
      <w:pPr>
        <w:rPr>
          <w:rFonts w:asciiTheme="majorBidi" w:hAnsiTheme="majorBidi" w:cstheme="majorBidi"/>
          <w:b/>
        </w:rPr>
      </w:pPr>
      <w:r w:rsidRPr="00801124">
        <w:rPr>
          <w:rFonts w:asciiTheme="majorBidi" w:hAnsiTheme="majorBidi" w:cstheme="majorBidi"/>
          <w:b/>
          <w:noProof/>
          <w:sz w:val="20"/>
          <w:szCs w:val="20"/>
          <w:lang w:val="en-US"/>
        </w:rPr>
        <w:drawing>
          <wp:anchor distT="0" distB="0" distL="114300" distR="114300" simplePos="0" relativeHeight="251659264" behindDoc="0" locked="0" layoutInCell="1" allowOverlap="1" wp14:anchorId="45E1A29A" wp14:editId="7C27CAEE">
            <wp:simplePos x="0" y="0"/>
            <wp:positionH relativeFrom="column">
              <wp:posOffset>172720</wp:posOffset>
            </wp:positionH>
            <wp:positionV relativeFrom="paragraph">
              <wp:posOffset>0</wp:posOffset>
            </wp:positionV>
            <wp:extent cx="1028700" cy="934720"/>
            <wp:effectExtent l="0" t="0" r="12700" b="5080"/>
            <wp:wrapSquare wrapText="bothSides"/>
            <wp:docPr id="1" name="Image 2" descr="C:\AAAdocuments\AAAPRUO\apruo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AAdocuments\AAAPRUO\apruo_croppe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124">
        <w:rPr>
          <w:rFonts w:asciiTheme="majorBidi" w:hAnsiTheme="majorBidi" w:cstheme="majorBidi"/>
          <w:b/>
        </w:rPr>
        <w:t xml:space="preserve">Association </w:t>
      </w:r>
      <w:proofErr w:type="gramStart"/>
      <w:r w:rsidRPr="00801124">
        <w:rPr>
          <w:rFonts w:asciiTheme="majorBidi" w:hAnsiTheme="majorBidi" w:cstheme="majorBidi"/>
          <w:b/>
        </w:rPr>
        <w:t xml:space="preserve">des </w:t>
      </w:r>
      <w:proofErr w:type="spellStart"/>
      <w:r w:rsidRPr="00801124">
        <w:rPr>
          <w:rFonts w:asciiTheme="majorBidi" w:hAnsiTheme="majorBidi" w:cstheme="majorBidi"/>
          <w:b/>
        </w:rPr>
        <w:t>professeur</w:t>
      </w:r>
      <w:proofErr w:type="gramEnd"/>
      <w:r w:rsidRPr="00801124">
        <w:rPr>
          <w:rFonts w:asciiTheme="majorBidi" w:hAnsiTheme="majorBidi" w:cstheme="majorBidi"/>
          <w:b/>
        </w:rPr>
        <w:t>.</w:t>
      </w:r>
      <w:proofErr w:type="gramStart"/>
      <w:r w:rsidRPr="00801124">
        <w:rPr>
          <w:rFonts w:asciiTheme="majorBidi" w:hAnsiTheme="majorBidi" w:cstheme="majorBidi"/>
          <w:b/>
        </w:rPr>
        <w:t>e.s</w:t>
      </w:r>
      <w:proofErr w:type="spellEnd"/>
      <w:proofErr w:type="gramEnd"/>
      <w:r w:rsidRPr="00801124">
        <w:rPr>
          <w:rFonts w:asciiTheme="majorBidi" w:hAnsiTheme="majorBidi" w:cstheme="majorBidi"/>
          <w:b/>
        </w:rPr>
        <w:t xml:space="preserve"> </w:t>
      </w:r>
      <w:proofErr w:type="spellStart"/>
      <w:r w:rsidRPr="00801124">
        <w:rPr>
          <w:rFonts w:asciiTheme="majorBidi" w:hAnsiTheme="majorBidi" w:cstheme="majorBidi"/>
          <w:b/>
        </w:rPr>
        <w:t>retraité.</w:t>
      </w:r>
      <w:proofErr w:type="gramStart"/>
      <w:r w:rsidRPr="00801124">
        <w:rPr>
          <w:rFonts w:asciiTheme="majorBidi" w:hAnsiTheme="majorBidi" w:cstheme="majorBidi"/>
          <w:b/>
        </w:rPr>
        <w:t>e.s</w:t>
      </w:r>
      <w:proofErr w:type="spellEnd"/>
      <w:proofErr w:type="gramEnd"/>
      <w:r w:rsidRPr="00801124">
        <w:rPr>
          <w:rFonts w:asciiTheme="majorBidi" w:hAnsiTheme="majorBidi" w:cstheme="majorBidi"/>
          <w:b/>
        </w:rPr>
        <w:t xml:space="preserve"> de l'Université d'Ottawa</w:t>
      </w:r>
    </w:p>
    <w:p w14:paraId="2F17A7F5" w14:textId="77777777" w:rsidR="00D96D24" w:rsidRDefault="00801124" w:rsidP="00D96D24">
      <w:pPr>
        <w:rPr>
          <w:rFonts w:asciiTheme="majorBidi" w:hAnsiTheme="majorBidi" w:cstheme="majorBidi"/>
          <w:b/>
          <w:lang w:val="en-CA"/>
        </w:rPr>
      </w:pPr>
      <w:r w:rsidRPr="00801124">
        <w:rPr>
          <w:rFonts w:asciiTheme="majorBidi" w:hAnsiTheme="majorBidi" w:cstheme="majorBidi"/>
          <w:b/>
        </w:rPr>
        <w:t xml:space="preserve">   </w:t>
      </w:r>
      <w:r w:rsidRPr="00801124">
        <w:rPr>
          <w:rFonts w:asciiTheme="majorBidi" w:hAnsiTheme="majorBidi" w:cstheme="majorBidi"/>
          <w:b/>
          <w:lang w:val="en-CA"/>
        </w:rPr>
        <w:t>Association of Professors Retired from the University of Ottawa</w:t>
      </w:r>
    </w:p>
    <w:p w14:paraId="39931FE5" w14:textId="77777777" w:rsidR="00D96D24" w:rsidRDefault="00D96D24" w:rsidP="00D96D24">
      <w:pPr>
        <w:rPr>
          <w:rFonts w:asciiTheme="majorBidi" w:hAnsiTheme="majorBidi" w:cstheme="majorBidi"/>
          <w:b/>
          <w:lang w:val="en-CA"/>
        </w:rPr>
      </w:pPr>
    </w:p>
    <w:p w14:paraId="5C3B6F61" w14:textId="77777777" w:rsidR="00D96D24" w:rsidRPr="00D96D24" w:rsidRDefault="00D96D24" w:rsidP="00D96D24">
      <w:pPr>
        <w:rPr>
          <w:rFonts w:asciiTheme="majorBidi" w:hAnsiTheme="majorBidi" w:cstheme="majorBidi"/>
          <w:b/>
          <w:lang w:val="en-CA"/>
        </w:rPr>
      </w:pPr>
    </w:p>
    <w:p w14:paraId="6F2CB83F" w14:textId="77777777" w:rsidR="00801124" w:rsidRDefault="00801124">
      <w:pPr>
        <w:rPr>
          <w:lang w:val="en-CA"/>
        </w:rPr>
      </w:pPr>
    </w:p>
    <w:p w14:paraId="21A54B30" w14:textId="77777777" w:rsidR="00D96D24" w:rsidRDefault="00D96D24">
      <w:pPr>
        <w:rPr>
          <w:lang w:val="en-CA"/>
        </w:rPr>
      </w:pPr>
    </w:p>
    <w:p w14:paraId="5D42457B" w14:textId="77777777" w:rsidR="00801124" w:rsidRPr="002C7EE2" w:rsidRDefault="00801124" w:rsidP="00801124">
      <w:pPr>
        <w:jc w:val="center"/>
        <w:rPr>
          <w:rFonts w:asciiTheme="majorBidi" w:hAnsiTheme="majorBidi" w:cstheme="majorBidi"/>
          <w:b/>
          <w:bCs/>
        </w:rPr>
      </w:pPr>
      <w:r w:rsidRPr="002C7EE2">
        <w:rPr>
          <w:rFonts w:asciiTheme="majorBidi" w:hAnsiTheme="majorBidi" w:cstheme="majorBidi"/>
          <w:b/>
          <w:bCs/>
        </w:rPr>
        <w:t>Procès-verbal de l’Assemblée Générale Annuelle</w:t>
      </w:r>
    </w:p>
    <w:p w14:paraId="52705FBE" w14:textId="77777777" w:rsidR="002C7EE2" w:rsidRDefault="002C7EE2" w:rsidP="00801124">
      <w:pPr>
        <w:jc w:val="center"/>
        <w:rPr>
          <w:rFonts w:asciiTheme="majorBidi" w:hAnsiTheme="majorBidi" w:cstheme="majorBidi"/>
        </w:rPr>
      </w:pPr>
    </w:p>
    <w:p w14:paraId="3C15D09E" w14:textId="77777777" w:rsidR="0095434B" w:rsidRPr="002C7EE2" w:rsidRDefault="002C7EE2" w:rsidP="0095434B">
      <w:pPr>
        <w:jc w:val="center"/>
        <w:rPr>
          <w:rFonts w:asciiTheme="majorBidi" w:hAnsiTheme="majorBidi" w:cstheme="majorBidi"/>
          <w:i/>
          <w:iCs/>
        </w:rPr>
      </w:pPr>
      <w:proofErr w:type="gramStart"/>
      <w:r w:rsidRPr="002C7EE2">
        <w:rPr>
          <w:rFonts w:asciiTheme="majorBidi" w:hAnsiTheme="majorBidi" w:cstheme="majorBidi"/>
          <w:i/>
          <w:iCs/>
        </w:rPr>
        <w:t>qui</w:t>
      </w:r>
      <w:proofErr w:type="gramEnd"/>
      <w:r w:rsidRPr="002C7EE2">
        <w:rPr>
          <w:rFonts w:asciiTheme="majorBidi" w:hAnsiTheme="majorBidi" w:cstheme="majorBidi"/>
          <w:i/>
          <w:iCs/>
        </w:rPr>
        <w:t xml:space="preserve"> a eu lieu</w:t>
      </w:r>
      <w:r w:rsidR="004062AB" w:rsidRPr="002C7EE2">
        <w:rPr>
          <w:rFonts w:asciiTheme="majorBidi" w:hAnsiTheme="majorBidi" w:cstheme="majorBidi"/>
          <w:i/>
          <w:iCs/>
        </w:rPr>
        <w:t xml:space="preserve"> le</w:t>
      </w:r>
      <w:r w:rsidRPr="002C7EE2">
        <w:rPr>
          <w:rFonts w:asciiTheme="majorBidi" w:hAnsiTheme="majorBidi" w:cstheme="majorBidi"/>
          <w:i/>
          <w:iCs/>
        </w:rPr>
        <w:t xml:space="preserve"> mercredi</w:t>
      </w:r>
      <w:r w:rsidR="00801124" w:rsidRPr="002C7EE2">
        <w:rPr>
          <w:rFonts w:asciiTheme="majorBidi" w:hAnsiTheme="majorBidi" w:cstheme="majorBidi"/>
          <w:i/>
          <w:iCs/>
        </w:rPr>
        <w:t xml:space="preserve"> 28 mai</w:t>
      </w:r>
      <w:r w:rsidRPr="002C7EE2">
        <w:rPr>
          <w:rFonts w:asciiTheme="majorBidi" w:hAnsiTheme="majorBidi" w:cstheme="majorBidi"/>
          <w:i/>
          <w:iCs/>
        </w:rPr>
        <w:t xml:space="preserve"> 2025</w:t>
      </w:r>
      <w:r w:rsidR="00801124" w:rsidRPr="002C7EE2">
        <w:rPr>
          <w:rFonts w:asciiTheme="majorBidi" w:hAnsiTheme="majorBidi" w:cstheme="majorBidi"/>
          <w:i/>
          <w:iCs/>
        </w:rPr>
        <w:t xml:space="preserve"> </w:t>
      </w:r>
      <w:r w:rsidR="00D96D24" w:rsidRPr="002C7EE2">
        <w:rPr>
          <w:rFonts w:asciiTheme="majorBidi" w:hAnsiTheme="majorBidi" w:cstheme="majorBidi"/>
          <w:i/>
          <w:iCs/>
        </w:rPr>
        <w:t xml:space="preserve">à </w:t>
      </w:r>
      <w:r w:rsidR="0095434B" w:rsidRPr="002C7EE2">
        <w:rPr>
          <w:rFonts w:asciiTheme="majorBidi" w:hAnsiTheme="majorBidi" w:cstheme="majorBidi"/>
          <w:i/>
          <w:iCs/>
        </w:rPr>
        <w:t xml:space="preserve">13 h 30 </w:t>
      </w:r>
    </w:p>
    <w:p w14:paraId="2BF11A03" w14:textId="77777777" w:rsidR="00D96D24" w:rsidRPr="002C7EE2" w:rsidRDefault="002C7EE2" w:rsidP="0095434B">
      <w:pPr>
        <w:jc w:val="center"/>
        <w:rPr>
          <w:rFonts w:asciiTheme="majorBidi" w:hAnsiTheme="majorBidi" w:cstheme="majorBidi"/>
          <w:i/>
          <w:iCs/>
        </w:rPr>
      </w:pPr>
      <w:proofErr w:type="gramStart"/>
      <w:r w:rsidRPr="002C7EE2">
        <w:rPr>
          <w:rFonts w:asciiTheme="majorBidi" w:hAnsiTheme="majorBidi" w:cstheme="majorBidi"/>
          <w:i/>
          <w:iCs/>
        </w:rPr>
        <w:t>en</w:t>
      </w:r>
      <w:proofErr w:type="gramEnd"/>
      <w:r w:rsidRPr="002C7EE2">
        <w:rPr>
          <w:rFonts w:asciiTheme="majorBidi" w:hAnsiTheme="majorBidi" w:cstheme="majorBidi"/>
          <w:i/>
          <w:iCs/>
        </w:rPr>
        <w:t xml:space="preserve"> présentiel </w:t>
      </w:r>
      <w:r w:rsidR="00801124" w:rsidRPr="002C7EE2">
        <w:rPr>
          <w:rFonts w:asciiTheme="majorBidi" w:hAnsiTheme="majorBidi" w:cstheme="majorBidi"/>
          <w:i/>
          <w:iCs/>
        </w:rPr>
        <w:t xml:space="preserve">au 12e étage du </w:t>
      </w:r>
      <w:r w:rsidRPr="002C7EE2">
        <w:rPr>
          <w:rFonts w:asciiTheme="majorBidi" w:hAnsiTheme="majorBidi" w:cstheme="majorBidi"/>
          <w:i/>
          <w:iCs/>
        </w:rPr>
        <w:t>p</w:t>
      </w:r>
      <w:r w:rsidR="00801124" w:rsidRPr="002C7EE2">
        <w:rPr>
          <w:rFonts w:asciiTheme="majorBidi" w:hAnsiTheme="majorBidi" w:cstheme="majorBidi"/>
          <w:i/>
          <w:iCs/>
        </w:rPr>
        <w:t>avillon Desmarais</w:t>
      </w:r>
      <w:r w:rsidRPr="002C7EE2">
        <w:rPr>
          <w:rFonts w:asciiTheme="majorBidi" w:hAnsiTheme="majorBidi" w:cstheme="majorBidi"/>
          <w:i/>
          <w:iCs/>
        </w:rPr>
        <w:t>,</w:t>
      </w:r>
    </w:p>
    <w:p w14:paraId="5B7FAC0C" w14:textId="77777777" w:rsidR="0095434B" w:rsidRPr="005366FB" w:rsidRDefault="00801124" w:rsidP="002C7EE2">
      <w:pPr>
        <w:jc w:val="center"/>
        <w:rPr>
          <w:rFonts w:asciiTheme="majorBidi" w:hAnsiTheme="majorBidi" w:cstheme="majorBidi"/>
          <w:i/>
          <w:iCs/>
        </w:rPr>
      </w:pPr>
      <w:r w:rsidRPr="005366FB">
        <w:rPr>
          <w:rFonts w:asciiTheme="majorBidi" w:hAnsiTheme="majorBidi" w:cstheme="majorBidi"/>
          <w:i/>
          <w:iCs/>
        </w:rPr>
        <w:t xml:space="preserve">55 avenue Laurier </w:t>
      </w:r>
      <w:r w:rsidR="002C7EE2" w:rsidRPr="005366FB">
        <w:rPr>
          <w:rFonts w:asciiTheme="majorBidi" w:hAnsiTheme="majorBidi" w:cstheme="majorBidi"/>
          <w:i/>
          <w:iCs/>
        </w:rPr>
        <w:t>e</w:t>
      </w:r>
      <w:r w:rsidRPr="005366FB">
        <w:rPr>
          <w:rFonts w:asciiTheme="majorBidi" w:hAnsiTheme="majorBidi" w:cstheme="majorBidi"/>
          <w:i/>
          <w:iCs/>
        </w:rPr>
        <w:t>st, Ottawa</w:t>
      </w:r>
      <w:r w:rsidR="002C7EE2" w:rsidRPr="005366FB">
        <w:rPr>
          <w:rFonts w:asciiTheme="majorBidi" w:hAnsiTheme="majorBidi" w:cstheme="majorBidi"/>
          <w:i/>
          <w:iCs/>
        </w:rPr>
        <w:t xml:space="preserve">, </w:t>
      </w:r>
      <w:r w:rsidR="0095434B" w:rsidRPr="005366FB">
        <w:rPr>
          <w:rFonts w:asciiTheme="majorBidi" w:hAnsiTheme="majorBidi" w:cstheme="majorBidi"/>
          <w:i/>
          <w:iCs/>
        </w:rPr>
        <w:t xml:space="preserve">et par visioconférence </w:t>
      </w:r>
    </w:p>
    <w:p w14:paraId="4BF822B9" w14:textId="77777777" w:rsidR="00801124" w:rsidRPr="005366FB" w:rsidRDefault="00801124" w:rsidP="00801124">
      <w:pPr>
        <w:jc w:val="center"/>
        <w:rPr>
          <w:rFonts w:asciiTheme="majorBidi" w:hAnsiTheme="majorBidi" w:cstheme="majorBidi"/>
        </w:rPr>
      </w:pPr>
    </w:p>
    <w:p w14:paraId="0958EF4C" w14:textId="77777777" w:rsidR="00801124" w:rsidRPr="002C7EE2" w:rsidRDefault="00801124" w:rsidP="0095434B">
      <w:pPr>
        <w:jc w:val="center"/>
        <w:rPr>
          <w:rFonts w:asciiTheme="majorBidi" w:hAnsiTheme="majorBidi" w:cstheme="majorBidi"/>
          <w:b/>
          <w:bCs/>
          <w:lang w:val="en-CA"/>
        </w:rPr>
      </w:pPr>
      <w:r w:rsidRPr="002C7EE2">
        <w:rPr>
          <w:rFonts w:asciiTheme="majorBidi" w:hAnsiTheme="majorBidi" w:cstheme="majorBidi"/>
          <w:b/>
          <w:bCs/>
          <w:lang w:val="en-CA"/>
        </w:rPr>
        <w:t>Minutes of the Annual General Meeting</w:t>
      </w:r>
      <w:r w:rsidR="002C7EE2" w:rsidRPr="002C7EE2">
        <w:rPr>
          <w:rFonts w:asciiTheme="majorBidi" w:hAnsiTheme="majorBidi" w:cstheme="majorBidi"/>
          <w:b/>
          <w:bCs/>
          <w:lang w:val="en-CA"/>
        </w:rPr>
        <w:t xml:space="preserve"> </w:t>
      </w:r>
    </w:p>
    <w:p w14:paraId="33E0F327" w14:textId="77777777" w:rsidR="002C7EE2" w:rsidRPr="002C7EE2" w:rsidRDefault="002C7EE2" w:rsidP="0095434B">
      <w:pPr>
        <w:jc w:val="center"/>
        <w:rPr>
          <w:rFonts w:asciiTheme="majorBidi" w:hAnsiTheme="majorBidi" w:cstheme="majorBidi"/>
          <w:b/>
          <w:bCs/>
          <w:lang w:val="en-CA"/>
        </w:rPr>
      </w:pPr>
    </w:p>
    <w:p w14:paraId="57DCF004" w14:textId="77777777" w:rsidR="002C7EE2" w:rsidRDefault="002C7EE2" w:rsidP="0095434B">
      <w:pPr>
        <w:jc w:val="center"/>
        <w:rPr>
          <w:rFonts w:asciiTheme="majorBidi" w:hAnsiTheme="majorBidi" w:cstheme="majorBidi"/>
          <w:i/>
          <w:iCs/>
          <w:lang w:val="en-CA"/>
        </w:rPr>
      </w:pPr>
      <w:r w:rsidRPr="002C7EE2">
        <w:rPr>
          <w:rFonts w:asciiTheme="majorBidi" w:hAnsiTheme="majorBidi" w:cstheme="majorBidi"/>
          <w:i/>
          <w:iCs/>
          <w:lang w:val="en-CA"/>
        </w:rPr>
        <w:t xml:space="preserve">which was </w:t>
      </w:r>
      <w:r w:rsidR="00D96D24" w:rsidRPr="002C7EE2">
        <w:rPr>
          <w:rFonts w:asciiTheme="majorBidi" w:hAnsiTheme="majorBidi" w:cstheme="majorBidi"/>
          <w:i/>
          <w:iCs/>
          <w:lang w:val="en-CA"/>
        </w:rPr>
        <w:t>h</w:t>
      </w:r>
      <w:r w:rsidR="00801124" w:rsidRPr="002C7EE2">
        <w:rPr>
          <w:rFonts w:asciiTheme="majorBidi" w:hAnsiTheme="majorBidi" w:cstheme="majorBidi"/>
          <w:i/>
          <w:iCs/>
          <w:lang w:val="en-CA"/>
        </w:rPr>
        <w:t>eld on May 28</w:t>
      </w:r>
      <w:r w:rsidR="00801124" w:rsidRPr="002C7EE2">
        <w:rPr>
          <w:rFonts w:asciiTheme="majorBidi" w:hAnsiTheme="majorBidi" w:cstheme="majorBidi"/>
          <w:i/>
          <w:iCs/>
          <w:vertAlign w:val="superscript"/>
          <w:lang w:val="en-CA"/>
        </w:rPr>
        <w:t>th</w:t>
      </w:r>
      <w:r w:rsidR="00801124" w:rsidRPr="002C7EE2">
        <w:rPr>
          <w:rFonts w:asciiTheme="majorBidi" w:hAnsiTheme="majorBidi" w:cstheme="majorBidi"/>
          <w:i/>
          <w:iCs/>
          <w:lang w:val="en-CA"/>
        </w:rPr>
        <w:t xml:space="preserve"> </w:t>
      </w:r>
      <w:r w:rsidR="00D96D24" w:rsidRPr="002C7EE2">
        <w:rPr>
          <w:rFonts w:asciiTheme="majorBidi" w:hAnsiTheme="majorBidi" w:cstheme="majorBidi"/>
          <w:i/>
          <w:iCs/>
          <w:lang w:val="en-CA"/>
        </w:rPr>
        <w:t xml:space="preserve">2025 </w:t>
      </w:r>
      <w:r w:rsidR="0095434B" w:rsidRPr="002C7EE2">
        <w:rPr>
          <w:rFonts w:asciiTheme="majorBidi" w:hAnsiTheme="majorBidi" w:cstheme="majorBidi"/>
          <w:i/>
          <w:iCs/>
          <w:lang w:val="en-CA"/>
        </w:rPr>
        <w:t xml:space="preserve">at 1:30 p.m. </w:t>
      </w:r>
    </w:p>
    <w:p w14:paraId="51F0A2EB" w14:textId="77777777" w:rsidR="00801124" w:rsidRPr="002C7EE2" w:rsidRDefault="002C7EE2" w:rsidP="002C7EE2">
      <w:pPr>
        <w:jc w:val="center"/>
        <w:rPr>
          <w:rFonts w:asciiTheme="majorBidi" w:hAnsiTheme="majorBidi" w:cstheme="majorBidi"/>
          <w:i/>
          <w:iCs/>
          <w:lang w:val="en-CA"/>
        </w:rPr>
      </w:pPr>
      <w:r w:rsidRPr="002C7EE2">
        <w:rPr>
          <w:rFonts w:asciiTheme="majorBidi" w:hAnsiTheme="majorBidi" w:cstheme="majorBidi"/>
          <w:i/>
          <w:iCs/>
          <w:lang w:val="en-CA"/>
        </w:rPr>
        <w:t>in person</w:t>
      </w:r>
      <w:r>
        <w:rPr>
          <w:rFonts w:asciiTheme="majorBidi" w:hAnsiTheme="majorBidi" w:cstheme="majorBidi"/>
          <w:i/>
          <w:iCs/>
          <w:lang w:val="en-CA"/>
        </w:rPr>
        <w:t xml:space="preserve"> </w:t>
      </w:r>
      <w:r w:rsidR="00D96D24" w:rsidRPr="002C7EE2">
        <w:rPr>
          <w:rFonts w:asciiTheme="majorBidi" w:hAnsiTheme="majorBidi" w:cstheme="majorBidi"/>
          <w:i/>
          <w:iCs/>
          <w:lang w:val="en-CA"/>
        </w:rPr>
        <w:t>o</w:t>
      </w:r>
      <w:r w:rsidR="00801124" w:rsidRPr="002C7EE2">
        <w:rPr>
          <w:rFonts w:asciiTheme="majorBidi" w:hAnsiTheme="majorBidi" w:cstheme="majorBidi"/>
          <w:i/>
          <w:iCs/>
          <w:lang w:val="en-CA"/>
        </w:rPr>
        <w:t>n the 12</w:t>
      </w:r>
      <w:r w:rsidR="00801124" w:rsidRPr="002C7EE2">
        <w:rPr>
          <w:rFonts w:asciiTheme="majorBidi" w:hAnsiTheme="majorBidi" w:cstheme="majorBidi"/>
          <w:i/>
          <w:iCs/>
          <w:vertAlign w:val="superscript"/>
          <w:lang w:val="en-CA"/>
        </w:rPr>
        <w:t>th</w:t>
      </w:r>
      <w:r w:rsidR="00801124" w:rsidRPr="002C7EE2">
        <w:rPr>
          <w:rFonts w:asciiTheme="majorBidi" w:hAnsiTheme="majorBidi" w:cstheme="majorBidi"/>
          <w:i/>
          <w:iCs/>
          <w:lang w:val="en-CA"/>
        </w:rPr>
        <w:t xml:space="preserve"> floor of Desmarais </w:t>
      </w:r>
      <w:r w:rsidRPr="002C7EE2">
        <w:rPr>
          <w:rFonts w:asciiTheme="majorBidi" w:hAnsiTheme="majorBidi" w:cstheme="majorBidi"/>
          <w:i/>
          <w:iCs/>
          <w:lang w:val="en-CA"/>
        </w:rPr>
        <w:t>Hall,</w:t>
      </w:r>
    </w:p>
    <w:p w14:paraId="17A6E691" w14:textId="77777777" w:rsidR="00801124" w:rsidRPr="002C7EE2" w:rsidRDefault="00801124" w:rsidP="002C7EE2">
      <w:pPr>
        <w:jc w:val="center"/>
        <w:rPr>
          <w:rFonts w:asciiTheme="majorBidi" w:hAnsiTheme="majorBidi" w:cstheme="majorBidi"/>
          <w:i/>
          <w:iCs/>
          <w:lang w:val="en-CA"/>
        </w:rPr>
      </w:pPr>
      <w:r w:rsidRPr="002C7EE2">
        <w:rPr>
          <w:rFonts w:asciiTheme="majorBidi" w:hAnsiTheme="majorBidi" w:cstheme="majorBidi"/>
          <w:i/>
          <w:iCs/>
          <w:lang w:val="en-CA"/>
        </w:rPr>
        <w:t>55 Laurier Ave. East, Ottawa</w:t>
      </w:r>
      <w:r w:rsidR="002C7EE2" w:rsidRPr="002C7EE2">
        <w:rPr>
          <w:rFonts w:asciiTheme="majorBidi" w:hAnsiTheme="majorBidi" w:cstheme="majorBidi"/>
          <w:i/>
          <w:iCs/>
          <w:lang w:val="en-CA"/>
        </w:rPr>
        <w:t>,</w:t>
      </w:r>
      <w:r w:rsidR="002C7EE2">
        <w:rPr>
          <w:rFonts w:asciiTheme="majorBidi" w:hAnsiTheme="majorBidi" w:cstheme="majorBidi"/>
          <w:i/>
          <w:iCs/>
          <w:lang w:val="en-CA"/>
        </w:rPr>
        <w:t xml:space="preserve"> </w:t>
      </w:r>
      <w:r w:rsidR="0095434B" w:rsidRPr="002C7EE2">
        <w:rPr>
          <w:rFonts w:asciiTheme="majorBidi" w:hAnsiTheme="majorBidi" w:cstheme="majorBidi"/>
          <w:i/>
          <w:iCs/>
          <w:lang w:val="en-CA"/>
        </w:rPr>
        <w:t>and by video conference</w:t>
      </w:r>
      <w:r w:rsidRPr="002C7EE2">
        <w:rPr>
          <w:rFonts w:asciiTheme="majorBidi" w:hAnsiTheme="majorBidi" w:cstheme="majorBidi"/>
          <w:i/>
          <w:iCs/>
          <w:lang w:val="en-CA"/>
        </w:rPr>
        <w:t>.</w:t>
      </w:r>
    </w:p>
    <w:p w14:paraId="78E8104E" w14:textId="77777777" w:rsidR="00DA7576" w:rsidRPr="00F91B9A" w:rsidRDefault="00DA7576" w:rsidP="002C7EE2">
      <w:pPr>
        <w:pStyle w:val="p1"/>
        <w:jc w:val="both"/>
        <w:rPr>
          <w:i/>
          <w:iCs/>
          <w:sz w:val="24"/>
          <w:szCs w:val="24"/>
        </w:rPr>
      </w:pPr>
    </w:p>
    <w:p w14:paraId="79C6730C" w14:textId="77777777" w:rsidR="00F91CF9" w:rsidRPr="005366FB" w:rsidRDefault="00F91CF9" w:rsidP="00F91CF9">
      <w:pPr>
        <w:pStyle w:val="p1"/>
        <w:jc w:val="both"/>
        <w:rPr>
          <w:b/>
          <w:bCs/>
          <w:sz w:val="24"/>
          <w:szCs w:val="24"/>
          <w:lang w:val="fr-FR"/>
        </w:rPr>
      </w:pPr>
      <w:r w:rsidRPr="005366FB">
        <w:rPr>
          <w:b/>
          <w:bCs/>
          <w:sz w:val="24"/>
          <w:szCs w:val="24"/>
          <w:lang w:val="fr-FR"/>
        </w:rPr>
        <w:t xml:space="preserve">Membres du Conseil d’administration présents / </w:t>
      </w:r>
      <w:proofErr w:type="spellStart"/>
      <w:r w:rsidRPr="005366FB">
        <w:rPr>
          <w:b/>
          <w:bCs/>
          <w:sz w:val="24"/>
          <w:szCs w:val="24"/>
          <w:lang w:val="fr-FR"/>
        </w:rPr>
        <w:t>Members</w:t>
      </w:r>
      <w:proofErr w:type="spellEnd"/>
      <w:r w:rsidRPr="005366FB">
        <w:rPr>
          <w:b/>
          <w:bCs/>
          <w:sz w:val="24"/>
          <w:szCs w:val="24"/>
          <w:lang w:val="fr-FR"/>
        </w:rPr>
        <w:t xml:space="preserve"> of the </w:t>
      </w:r>
      <w:proofErr w:type="spellStart"/>
      <w:r w:rsidRPr="005366FB">
        <w:rPr>
          <w:b/>
          <w:bCs/>
          <w:sz w:val="24"/>
          <w:szCs w:val="24"/>
          <w:lang w:val="fr-FR"/>
        </w:rPr>
        <w:t>Board</w:t>
      </w:r>
      <w:proofErr w:type="spellEnd"/>
      <w:r w:rsidRPr="005366FB">
        <w:rPr>
          <w:b/>
          <w:bCs/>
          <w:sz w:val="24"/>
          <w:szCs w:val="24"/>
          <w:lang w:val="fr-FR"/>
        </w:rPr>
        <w:t xml:space="preserve"> of </w:t>
      </w:r>
      <w:proofErr w:type="spellStart"/>
      <w:r w:rsidRPr="005366FB">
        <w:rPr>
          <w:b/>
          <w:bCs/>
          <w:sz w:val="24"/>
          <w:szCs w:val="24"/>
          <w:lang w:val="fr-FR"/>
        </w:rPr>
        <w:t>Directors</w:t>
      </w:r>
      <w:proofErr w:type="spellEnd"/>
      <w:r w:rsidRPr="005366FB">
        <w:rPr>
          <w:b/>
          <w:bCs/>
          <w:sz w:val="24"/>
          <w:szCs w:val="24"/>
          <w:lang w:val="fr-FR"/>
        </w:rPr>
        <w:t xml:space="preserve"> </w:t>
      </w:r>
      <w:proofErr w:type="spellStart"/>
      <w:proofErr w:type="gramStart"/>
      <w:r w:rsidRPr="005366FB">
        <w:rPr>
          <w:b/>
          <w:bCs/>
          <w:sz w:val="24"/>
          <w:szCs w:val="24"/>
          <w:lang w:val="fr-FR"/>
        </w:rPr>
        <w:t>present</w:t>
      </w:r>
      <w:proofErr w:type="spellEnd"/>
      <w:r w:rsidRPr="005366FB">
        <w:rPr>
          <w:b/>
          <w:bCs/>
          <w:sz w:val="24"/>
          <w:szCs w:val="24"/>
          <w:lang w:val="fr-FR"/>
        </w:rPr>
        <w:t>:</w:t>
      </w:r>
      <w:proofErr w:type="gramEnd"/>
      <w:r w:rsidRPr="005366FB">
        <w:rPr>
          <w:b/>
          <w:bCs/>
          <w:sz w:val="24"/>
          <w:szCs w:val="24"/>
          <w:lang w:val="fr-FR"/>
        </w:rPr>
        <w:t xml:space="preserve"> </w:t>
      </w:r>
    </w:p>
    <w:p w14:paraId="4D389728" w14:textId="77777777" w:rsidR="00F91CF9" w:rsidRPr="005366FB" w:rsidRDefault="00F91CF9" w:rsidP="00F91CF9">
      <w:pPr>
        <w:pStyle w:val="p1"/>
        <w:jc w:val="both"/>
        <w:rPr>
          <w:sz w:val="24"/>
          <w:szCs w:val="24"/>
          <w:lang w:val="fr-FR"/>
        </w:rPr>
      </w:pPr>
    </w:p>
    <w:p w14:paraId="0F0BC6DB" w14:textId="023D9D29" w:rsidR="00F91CF9" w:rsidRDefault="00F91CF9" w:rsidP="00F91CF9">
      <w:pPr>
        <w:pStyle w:val="p1"/>
        <w:jc w:val="both"/>
        <w:rPr>
          <w:i/>
          <w:iCs/>
          <w:sz w:val="24"/>
          <w:szCs w:val="24"/>
          <w:lang w:val="fr-FR"/>
        </w:rPr>
      </w:pPr>
      <w:r w:rsidRPr="003838E3">
        <w:rPr>
          <w:i/>
          <w:iCs/>
          <w:sz w:val="24"/>
          <w:szCs w:val="24"/>
          <w:lang w:val="fr-FR"/>
        </w:rPr>
        <w:t>Doug Angus, Richard Clément</w:t>
      </w:r>
      <w:r>
        <w:rPr>
          <w:i/>
          <w:iCs/>
          <w:sz w:val="24"/>
          <w:szCs w:val="24"/>
          <w:lang w:val="fr-FR"/>
        </w:rPr>
        <w:t xml:space="preserve"> (trésorier)</w:t>
      </w:r>
      <w:r w:rsidRPr="003838E3">
        <w:rPr>
          <w:i/>
          <w:iCs/>
          <w:sz w:val="24"/>
          <w:szCs w:val="24"/>
          <w:lang w:val="fr-FR"/>
        </w:rPr>
        <w:t>, Doug Clayton (</w:t>
      </w:r>
      <w:proofErr w:type="spellStart"/>
      <w:r w:rsidRPr="003838E3">
        <w:rPr>
          <w:i/>
          <w:iCs/>
          <w:sz w:val="24"/>
          <w:szCs w:val="24"/>
          <w:lang w:val="fr-FR"/>
        </w:rPr>
        <w:t>Secretary</w:t>
      </w:r>
      <w:proofErr w:type="spellEnd"/>
      <w:r w:rsidRPr="003838E3">
        <w:rPr>
          <w:i/>
          <w:iCs/>
          <w:sz w:val="24"/>
          <w:szCs w:val="24"/>
          <w:lang w:val="fr-FR"/>
        </w:rPr>
        <w:t xml:space="preserve">), Frans De Bruyn, Andrée Durieux-Smith, Leslie </w:t>
      </w:r>
      <w:proofErr w:type="spellStart"/>
      <w:r w:rsidRPr="003838E3">
        <w:rPr>
          <w:i/>
          <w:iCs/>
          <w:sz w:val="24"/>
          <w:szCs w:val="24"/>
          <w:lang w:val="fr-FR"/>
        </w:rPr>
        <w:t>Laczko</w:t>
      </w:r>
      <w:proofErr w:type="spellEnd"/>
      <w:r w:rsidRPr="003838E3">
        <w:rPr>
          <w:i/>
          <w:iCs/>
          <w:sz w:val="24"/>
          <w:szCs w:val="24"/>
          <w:lang w:val="fr-FR"/>
        </w:rPr>
        <w:t xml:space="preserve">, </w:t>
      </w:r>
      <w:r>
        <w:rPr>
          <w:i/>
          <w:iCs/>
          <w:sz w:val="24"/>
          <w:szCs w:val="24"/>
          <w:lang w:val="fr-FR"/>
        </w:rPr>
        <w:t xml:space="preserve">André Lapierre, </w:t>
      </w:r>
      <w:r w:rsidRPr="003838E3">
        <w:rPr>
          <w:i/>
          <w:iCs/>
          <w:sz w:val="24"/>
          <w:szCs w:val="24"/>
          <w:lang w:val="fr-FR"/>
        </w:rPr>
        <w:t>Sylvie Lauzon (pr</w:t>
      </w:r>
      <w:r>
        <w:rPr>
          <w:i/>
          <w:iCs/>
          <w:sz w:val="24"/>
          <w:szCs w:val="24"/>
          <w:lang w:val="fr-FR"/>
        </w:rPr>
        <w:t xml:space="preserve">ésidente), </w:t>
      </w:r>
      <w:r w:rsidRPr="003838E3">
        <w:rPr>
          <w:i/>
          <w:iCs/>
          <w:sz w:val="24"/>
          <w:szCs w:val="24"/>
          <w:lang w:val="fr-FR"/>
        </w:rPr>
        <w:t>Dany Lav</w:t>
      </w:r>
      <w:r w:rsidR="004D02A6">
        <w:rPr>
          <w:i/>
          <w:iCs/>
          <w:sz w:val="24"/>
          <w:szCs w:val="24"/>
          <w:lang w:val="fr-CA"/>
        </w:rPr>
        <w:t>e</w:t>
      </w:r>
      <w:proofErr w:type="spellStart"/>
      <w:r w:rsidRPr="003838E3">
        <w:rPr>
          <w:i/>
          <w:iCs/>
          <w:sz w:val="24"/>
          <w:szCs w:val="24"/>
          <w:lang w:val="fr-FR"/>
        </w:rPr>
        <w:t>ault</w:t>
      </w:r>
      <w:proofErr w:type="spellEnd"/>
      <w:r w:rsidRPr="003838E3">
        <w:rPr>
          <w:i/>
          <w:iCs/>
          <w:sz w:val="24"/>
          <w:szCs w:val="24"/>
          <w:lang w:val="fr-FR"/>
        </w:rPr>
        <w:t>,</w:t>
      </w:r>
      <w:r>
        <w:rPr>
          <w:i/>
          <w:iCs/>
          <w:sz w:val="24"/>
          <w:szCs w:val="24"/>
          <w:lang w:val="fr-FR"/>
        </w:rPr>
        <w:t xml:space="preserve"> Raymond Leblanc, Denis Nadeau.</w:t>
      </w:r>
    </w:p>
    <w:p w14:paraId="51D8738F" w14:textId="77777777" w:rsidR="00F91CF9" w:rsidRDefault="00F91CF9" w:rsidP="00F91CF9">
      <w:pPr>
        <w:pStyle w:val="p1"/>
        <w:jc w:val="both"/>
        <w:rPr>
          <w:i/>
          <w:iCs/>
          <w:sz w:val="24"/>
          <w:szCs w:val="24"/>
          <w:lang w:val="fr-FR"/>
        </w:rPr>
      </w:pPr>
    </w:p>
    <w:p w14:paraId="77D61108" w14:textId="77777777" w:rsidR="00F91CF9" w:rsidRPr="00F91B9A" w:rsidRDefault="003A0773" w:rsidP="00F91CF9">
      <w:pPr>
        <w:pStyle w:val="p1"/>
        <w:rPr>
          <w:b/>
          <w:bCs/>
          <w:sz w:val="24"/>
          <w:szCs w:val="24"/>
          <w:lang w:val="fr-FR"/>
        </w:rPr>
      </w:pPr>
      <w:r w:rsidRPr="00F91B9A">
        <w:rPr>
          <w:b/>
          <w:bCs/>
          <w:sz w:val="24"/>
          <w:szCs w:val="24"/>
          <w:lang w:val="fr-FR"/>
        </w:rPr>
        <w:t xml:space="preserve">Membres de l’APRUO </w:t>
      </w:r>
      <w:proofErr w:type="spellStart"/>
      <w:r w:rsidRPr="00F91B9A">
        <w:rPr>
          <w:b/>
          <w:bCs/>
          <w:sz w:val="24"/>
          <w:szCs w:val="24"/>
          <w:lang w:val="fr-FR"/>
        </w:rPr>
        <w:t>presents</w:t>
      </w:r>
      <w:proofErr w:type="spellEnd"/>
      <w:r w:rsidRPr="00F91B9A">
        <w:rPr>
          <w:b/>
          <w:bCs/>
          <w:sz w:val="24"/>
          <w:szCs w:val="24"/>
          <w:lang w:val="fr-FR"/>
        </w:rPr>
        <w:t xml:space="preserve"> en personne / </w:t>
      </w:r>
      <w:proofErr w:type="spellStart"/>
      <w:r w:rsidRPr="00F91B9A">
        <w:rPr>
          <w:b/>
          <w:bCs/>
          <w:sz w:val="24"/>
          <w:szCs w:val="24"/>
          <w:lang w:val="fr-FR"/>
        </w:rPr>
        <w:t>M</w:t>
      </w:r>
      <w:r w:rsidR="00F91CF9" w:rsidRPr="00F91B9A">
        <w:rPr>
          <w:b/>
          <w:bCs/>
          <w:sz w:val="24"/>
          <w:szCs w:val="24"/>
          <w:lang w:val="fr-FR"/>
        </w:rPr>
        <w:t>embers</w:t>
      </w:r>
      <w:proofErr w:type="spellEnd"/>
      <w:r w:rsidR="00F91CF9" w:rsidRPr="00F91B9A">
        <w:rPr>
          <w:b/>
          <w:bCs/>
          <w:sz w:val="24"/>
          <w:szCs w:val="24"/>
          <w:lang w:val="fr-FR"/>
        </w:rPr>
        <w:t xml:space="preserve"> </w:t>
      </w:r>
      <w:r w:rsidRPr="00F91B9A">
        <w:rPr>
          <w:b/>
          <w:bCs/>
          <w:sz w:val="24"/>
          <w:szCs w:val="24"/>
          <w:lang w:val="fr-FR"/>
        </w:rPr>
        <w:t xml:space="preserve">of the </w:t>
      </w:r>
      <w:proofErr w:type="gramStart"/>
      <w:r w:rsidRPr="00F91B9A">
        <w:rPr>
          <w:b/>
          <w:bCs/>
          <w:sz w:val="24"/>
          <w:szCs w:val="24"/>
          <w:lang w:val="fr-FR"/>
        </w:rPr>
        <w:t xml:space="preserve">APRUO </w:t>
      </w:r>
      <w:r w:rsidR="00F91CF9" w:rsidRPr="00F91B9A">
        <w:rPr>
          <w:b/>
          <w:bCs/>
          <w:sz w:val="24"/>
          <w:szCs w:val="24"/>
          <w:lang w:val="fr-FR"/>
        </w:rPr>
        <w:t xml:space="preserve"> </w:t>
      </w:r>
      <w:proofErr w:type="spellStart"/>
      <w:r w:rsidR="00F91CF9" w:rsidRPr="00F91B9A">
        <w:rPr>
          <w:b/>
          <w:bCs/>
          <w:sz w:val="24"/>
          <w:szCs w:val="24"/>
          <w:lang w:val="fr-FR"/>
        </w:rPr>
        <w:t>present</w:t>
      </w:r>
      <w:proofErr w:type="spellEnd"/>
      <w:proofErr w:type="gramEnd"/>
      <w:r w:rsidR="00F91CF9" w:rsidRPr="00F91B9A">
        <w:rPr>
          <w:b/>
          <w:bCs/>
          <w:sz w:val="24"/>
          <w:szCs w:val="24"/>
          <w:lang w:val="fr-FR"/>
        </w:rPr>
        <w:t xml:space="preserve"> in </w:t>
      </w:r>
      <w:proofErr w:type="spellStart"/>
      <w:proofErr w:type="gramStart"/>
      <w:r w:rsidR="00F91CF9" w:rsidRPr="00F91B9A">
        <w:rPr>
          <w:b/>
          <w:bCs/>
          <w:sz w:val="24"/>
          <w:szCs w:val="24"/>
          <w:lang w:val="fr-FR"/>
        </w:rPr>
        <w:t>person</w:t>
      </w:r>
      <w:proofErr w:type="spellEnd"/>
      <w:r w:rsidR="00F91CF9" w:rsidRPr="00F91B9A">
        <w:rPr>
          <w:b/>
          <w:bCs/>
          <w:sz w:val="24"/>
          <w:szCs w:val="24"/>
          <w:lang w:val="fr-FR"/>
        </w:rPr>
        <w:t>:</w:t>
      </w:r>
      <w:proofErr w:type="gramEnd"/>
      <w:r w:rsidR="00F91CF9" w:rsidRPr="00F91B9A">
        <w:rPr>
          <w:b/>
          <w:bCs/>
          <w:sz w:val="24"/>
          <w:szCs w:val="24"/>
          <w:lang w:val="fr-FR"/>
        </w:rPr>
        <w:t xml:space="preserve"> </w:t>
      </w:r>
    </w:p>
    <w:p w14:paraId="6A58692C" w14:textId="77777777" w:rsidR="00F91CF9" w:rsidRPr="00F91B9A" w:rsidRDefault="00F91CF9" w:rsidP="00F91CF9">
      <w:pPr>
        <w:pStyle w:val="p1"/>
        <w:rPr>
          <w:i/>
          <w:iCs/>
          <w:sz w:val="24"/>
          <w:szCs w:val="24"/>
          <w:lang w:val="fr-FR"/>
        </w:rPr>
      </w:pPr>
    </w:p>
    <w:p w14:paraId="5CC7B432" w14:textId="77777777" w:rsidR="00F91CF9" w:rsidRPr="00F91B9A" w:rsidRDefault="00F91CF9" w:rsidP="00F91CF9">
      <w:pPr>
        <w:pStyle w:val="p1"/>
        <w:rPr>
          <w:i/>
          <w:iCs/>
          <w:sz w:val="24"/>
          <w:szCs w:val="24"/>
          <w:lang w:val="fr-FR"/>
        </w:rPr>
      </w:pPr>
      <w:r w:rsidRPr="00F91B9A">
        <w:rPr>
          <w:i/>
          <w:iCs/>
          <w:sz w:val="24"/>
          <w:szCs w:val="24"/>
          <w:lang w:val="fr-FR"/>
        </w:rPr>
        <w:t xml:space="preserve">Charles Belleau, </w:t>
      </w:r>
      <w:proofErr w:type="spellStart"/>
      <w:r w:rsidRPr="00F91B9A">
        <w:rPr>
          <w:i/>
          <w:iCs/>
          <w:sz w:val="24"/>
          <w:szCs w:val="24"/>
          <w:lang w:val="fr-FR"/>
        </w:rPr>
        <w:t>Cate</w:t>
      </w:r>
      <w:proofErr w:type="spellEnd"/>
      <w:r w:rsidRPr="00F91B9A">
        <w:rPr>
          <w:i/>
          <w:iCs/>
          <w:sz w:val="24"/>
          <w:szCs w:val="24"/>
          <w:lang w:val="fr-FR"/>
        </w:rPr>
        <w:t xml:space="preserve"> </w:t>
      </w:r>
      <w:proofErr w:type="spellStart"/>
      <w:r w:rsidRPr="00F91B9A">
        <w:rPr>
          <w:i/>
          <w:iCs/>
          <w:sz w:val="24"/>
          <w:szCs w:val="24"/>
          <w:lang w:val="fr-FR"/>
        </w:rPr>
        <w:t>Bielajew</w:t>
      </w:r>
      <w:proofErr w:type="spellEnd"/>
      <w:r w:rsidRPr="00F91B9A">
        <w:rPr>
          <w:i/>
          <w:iCs/>
          <w:sz w:val="24"/>
          <w:szCs w:val="24"/>
          <w:lang w:val="fr-FR"/>
        </w:rPr>
        <w:t xml:space="preserve">, Walter Burgess, </w:t>
      </w:r>
      <w:proofErr w:type="spellStart"/>
      <w:r w:rsidRPr="00F91B9A">
        <w:rPr>
          <w:i/>
          <w:iCs/>
          <w:sz w:val="24"/>
          <w:szCs w:val="24"/>
          <w:lang w:val="fr-FR"/>
        </w:rPr>
        <w:t>Perre</w:t>
      </w:r>
      <w:proofErr w:type="spellEnd"/>
      <w:r w:rsidRPr="00F91B9A">
        <w:rPr>
          <w:i/>
          <w:iCs/>
          <w:sz w:val="24"/>
          <w:szCs w:val="24"/>
          <w:lang w:val="fr-FR"/>
        </w:rPr>
        <w:t xml:space="preserve"> Calvé, Joseph de Koninck, Christina de Simone, Benoit Dionne, Tibor </w:t>
      </w:r>
      <w:proofErr w:type="spellStart"/>
      <w:r w:rsidRPr="00F91B9A">
        <w:rPr>
          <w:i/>
          <w:iCs/>
          <w:sz w:val="24"/>
          <w:szCs w:val="24"/>
          <w:lang w:val="fr-FR"/>
        </w:rPr>
        <w:t>Egervari</w:t>
      </w:r>
      <w:proofErr w:type="spellEnd"/>
      <w:r w:rsidRPr="00F91B9A">
        <w:rPr>
          <w:i/>
          <w:iCs/>
          <w:sz w:val="24"/>
          <w:szCs w:val="24"/>
          <w:lang w:val="fr-FR"/>
        </w:rPr>
        <w:t xml:space="preserve">, Frances </w:t>
      </w:r>
      <w:proofErr w:type="spellStart"/>
      <w:r w:rsidRPr="00F91B9A">
        <w:rPr>
          <w:i/>
          <w:iCs/>
          <w:sz w:val="24"/>
          <w:szCs w:val="24"/>
          <w:lang w:val="fr-FR"/>
        </w:rPr>
        <w:t>Fothergill</w:t>
      </w:r>
      <w:proofErr w:type="spellEnd"/>
      <w:r w:rsidRPr="00F91B9A">
        <w:rPr>
          <w:i/>
          <w:iCs/>
          <w:sz w:val="24"/>
          <w:szCs w:val="24"/>
          <w:lang w:val="fr-FR"/>
        </w:rPr>
        <w:t xml:space="preserve">-Bourbonnais, Rachel Grondin, Patrick Imbert, Paul Lamy, Sima </w:t>
      </w:r>
      <w:proofErr w:type="spellStart"/>
      <w:r w:rsidRPr="00F91B9A">
        <w:rPr>
          <w:i/>
          <w:iCs/>
          <w:sz w:val="24"/>
          <w:szCs w:val="24"/>
          <w:lang w:val="fr-FR"/>
        </w:rPr>
        <w:t>Paribakht</w:t>
      </w:r>
      <w:proofErr w:type="spellEnd"/>
      <w:r w:rsidRPr="00F91B9A">
        <w:rPr>
          <w:i/>
          <w:iCs/>
          <w:sz w:val="24"/>
          <w:szCs w:val="24"/>
          <w:lang w:val="fr-FR"/>
        </w:rPr>
        <w:t xml:space="preserve">, </w:t>
      </w:r>
      <w:proofErr w:type="spellStart"/>
      <w:r w:rsidRPr="00F91B9A">
        <w:rPr>
          <w:i/>
          <w:iCs/>
          <w:sz w:val="24"/>
          <w:szCs w:val="24"/>
          <w:lang w:val="fr-FR"/>
        </w:rPr>
        <w:t>Eric</w:t>
      </w:r>
      <w:proofErr w:type="spellEnd"/>
      <w:r w:rsidRPr="00F91B9A">
        <w:rPr>
          <w:i/>
          <w:iCs/>
          <w:sz w:val="24"/>
          <w:szCs w:val="24"/>
          <w:lang w:val="fr-FR"/>
        </w:rPr>
        <w:t xml:space="preserve"> </w:t>
      </w:r>
      <w:proofErr w:type="spellStart"/>
      <w:r w:rsidRPr="00F91B9A">
        <w:rPr>
          <w:i/>
          <w:iCs/>
          <w:sz w:val="24"/>
          <w:szCs w:val="24"/>
          <w:lang w:val="fr-FR"/>
        </w:rPr>
        <w:t>Schill</w:t>
      </w:r>
      <w:proofErr w:type="spellEnd"/>
      <w:r w:rsidRPr="00F91B9A">
        <w:rPr>
          <w:i/>
          <w:iCs/>
          <w:sz w:val="24"/>
          <w:szCs w:val="24"/>
          <w:lang w:val="fr-FR"/>
        </w:rPr>
        <w:t xml:space="preserve">, </w:t>
      </w:r>
      <w:proofErr w:type="spellStart"/>
      <w:r w:rsidRPr="00F91B9A">
        <w:rPr>
          <w:i/>
          <w:iCs/>
          <w:sz w:val="24"/>
          <w:szCs w:val="24"/>
          <w:lang w:val="fr-FR"/>
        </w:rPr>
        <w:t>Eta</w:t>
      </w:r>
      <w:proofErr w:type="spellEnd"/>
      <w:r w:rsidRPr="00F91B9A">
        <w:rPr>
          <w:i/>
          <w:iCs/>
          <w:sz w:val="24"/>
          <w:szCs w:val="24"/>
          <w:lang w:val="fr-FR"/>
        </w:rPr>
        <w:t xml:space="preserve"> </w:t>
      </w:r>
      <w:proofErr w:type="spellStart"/>
      <w:r w:rsidRPr="00F91B9A">
        <w:rPr>
          <w:i/>
          <w:iCs/>
          <w:sz w:val="24"/>
          <w:szCs w:val="24"/>
          <w:lang w:val="fr-FR"/>
        </w:rPr>
        <w:t>Schneiderman</w:t>
      </w:r>
      <w:proofErr w:type="spellEnd"/>
      <w:r w:rsidRPr="00F91B9A">
        <w:rPr>
          <w:i/>
          <w:iCs/>
          <w:sz w:val="24"/>
          <w:szCs w:val="24"/>
          <w:lang w:val="fr-FR"/>
        </w:rPr>
        <w:t xml:space="preserve">, Mark </w:t>
      </w:r>
      <w:proofErr w:type="spellStart"/>
      <w:r w:rsidRPr="00F91B9A">
        <w:rPr>
          <w:i/>
          <w:iCs/>
          <w:sz w:val="24"/>
          <w:szCs w:val="24"/>
          <w:lang w:val="fr-FR"/>
        </w:rPr>
        <w:t>Stolaryk</w:t>
      </w:r>
      <w:proofErr w:type="spellEnd"/>
      <w:r w:rsidRPr="00F91B9A">
        <w:rPr>
          <w:i/>
          <w:iCs/>
          <w:sz w:val="24"/>
          <w:szCs w:val="24"/>
          <w:lang w:val="fr-FR"/>
        </w:rPr>
        <w:t xml:space="preserve">, Ann Sutton, Maurice Taylor, Tom </w:t>
      </w:r>
      <w:proofErr w:type="spellStart"/>
      <w:r w:rsidRPr="00F91B9A">
        <w:rPr>
          <w:i/>
          <w:iCs/>
          <w:sz w:val="24"/>
          <w:szCs w:val="24"/>
          <w:lang w:val="fr-FR"/>
        </w:rPr>
        <w:t>Toon</w:t>
      </w:r>
      <w:proofErr w:type="spellEnd"/>
      <w:r w:rsidRPr="00F91B9A">
        <w:rPr>
          <w:i/>
          <w:iCs/>
          <w:sz w:val="24"/>
          <w:szCs w:val="24"/>
          <w:lang w:val="fr-FR"/>
        </w:rPr>
        <w:t xml:space="preserve">, Marie-Josée Vignola, Alysse Weinberg, Grace Welch </w:t>
      </w:r>
    </w:p>
    <w:p w14:paraId="7458BBA0" w14:textId="77777777" w:rsidR="00F91CF9" w:rsidRDefault="00F91CF9" w:rsidP="00F91CF9">
      <w:pPr>
        <w:pStyle w:val="p1"/>
        <w:rPr>
          <w:i/>
          <w:iCs/>
          <w:sz w:val="24"/>
          <w:szCs w:val="24"/>
          <w:lang w:val="fr-FR"/>
        </w:rPr>
      </w:pPr>
    </w:p>
    <w:p w14:paraId="0B22E4AF" w14:textId="77777777" w:rsidR="003A0773" w:rsidRPr="00F91B9A" w:rsidRDefault="003A0773" w:rsidP="00F91CF9">
      <w:pPr>
        <w:pStyle w:val="p1"/>
        <w:rPr>
          <w:b/>
          <w:bCs/>
          <w:sz w:val="24"/>
          <w:szCs w:val="24"/>
          <w:lang w:val="fr-FR"/>
        </w:rPr>
      </w:pPr>
      <w:r w:rsidRPr="00F91B9A">
        <w:rPr>
          <w:b/>
          <w:bCs/>
          <w:sz w:val="24"/>
          <w:szCs w:val="24"/>
          <w:lang w:val="fr-FR"/>
        </w:rPr>
        <w:t xml:space="preserve">Membres qui assistent en ligne / </w:t>
      </w:r>
      <w:proofErr w:type="spellStart"/>
      <w:r w:rsidRPr="00F91B9A">
        <w:rPr>
          <w:b/>
          <w:bCs/>
          <w:sz w:val="24"/>
          <w:szCs w:val="24"/>
          <w:lang w:val="fr-FR"/>
        </w:rPr>
        <w:t>Members</w:t>
      </w:r>
      <w:proofErr w:type="spellEnd"/>
      <w:r w:rsidRPr="00F91B9A">
        <w:rPr>
          <w:b/>
          <w:bCs/>
          <w:sz w:val="24"/>
          <w:szCs w:val="24"/>
          <w:lang w:val="fr-FR"/>
        </w:rPr>
        <w:t xml:space="preserve"> </w:t>
      </w:r>
      <w:proofErr w:type="spellStart"/>
      <w:r w:rsidRPr="00F91B9A">
        <w:rPr>
          <w:b/>
          <w:bCs/>
          <w:sz w:val="24"/>
          <w:szCs w:val="24"/>
          <w:lang w:val="fr-FR"/>
        </w:rPr>
        <w:t>attending</w:t>
      </w:r>
      <w:proofErr w:type="spellEnd"/>
      <w:r w:rsidRPr="00F91B9A">
        <w:rPr>
          <w:b/>
          <w:bCs/>
          <w:sz w:val="24"/>
          <w:szCs w:val="24"/>
          <w:lang w:val="fr-FR"/>
        </w:rPr>
        <w:t xml:space="preserve"> on line</w:t>
      </w:r>
      <w:r w:rsidR="00935F25" w:rsidRPr="00F91B9A">
        <w:rPr>
          <w:b/>
          <w:bCs/>
          <w:sz w:val="24"/>
          <w:szCs w:val="24"/>
          <w:lang w:val="fr-FR"/>
        </w:rPr>
        <w:t> :</w:t>
      </w:r>
    </w:p>
    <w:p w14:paraId="54ABD548" w14:textId="77777777" w:rsidR="003A0773" w:rsidRPr="003A0773" w:rsidRDefault="003A0773" w:rsidP="00F91CF9">
      <w:pPr>
        <w:pStyle w:val="p1"/>
        <w:rPr>
          <w:b/>
          <w:bCs/>
          <w:i/>
          <w:iCs/>
          <w:sz w:val="24"/>
          <w:szCs w:val="24"/>
          <w:lang w:val="fr-FR"/>
        </w:rPr>
      </w:pPr>
    </w:p>
    <w:p w14:paraId="5F21FE7A" w14:textId="77777777" w:rsidR="00F91CF9" w:rsidRPr="00604028" w:rsidRDefault="00F91CF9" w:rsidP="00F91CF9">
      <w:pPr>
        <w:pStyle w:val="p1"/>
        <w:rPr>
          <w:i/>
          <w:iCs/>
          <w:sz w:val="24"/>
          <w:szCs w:val="24"/>
          <w:lang w:val="fr-FR"/>
        </w:rPr>
      </w:pPr>
      <w:r w:rsidRPr="00604028">
        <w:rPr>
          <w:i/>
          <w:iCs/>
          <w:sz w:val="24"/>
          <w:szCs w:val="24"/>
          <w:lang w:val="fr-FR"/>
        </w:rPr>
        <w:t xml:space="preserve">Lorraine Albert, Peter Bischoff, Denis Caro, </w:t>
      </w:r>
      <w:proofErr w:type="spellStart"/>
      <w:r w:rsidRPr="00604028">
        <w:rPr>
          <w:i/>
          <w:iCs/>
          <w:sz w:val="24"/>
          <w:szCs w:val="24"/>
          <w:lang w:val="fr-FR"/>
        </w:rPr>
        <w:t>Halina</w:t>
      </w:r>
      <w:proofErr w:type="spellEnd"/>
      <w:r w:rsidRPr="00604028">
        <w:rPr>
          <w:i/>
          <w:iCs/>
          <w:sz w:val="24"/>
          <w:szCs w:val="24"/>
          <w:lang w:val="fr-FR"/>
        </w:rPr>
        <w:t xml:space="preserve"> de </w:t>
      </w:r>
      <w:proofErr w:type="spellStart"/>
      <w:r w:rsidRPr="00604028">
        <w:rPr>
          <w:i/>
          <w:iCs/>
          <w:sz w:val="24"/>
          <w:szCs w:val="24"/>
          <w:lang w:val="fr-FR"/>
        </w:rPr>
        <w:t>Maurivez</w:t>
      </w:r>
      <w:proofErr w:type="spellEnd"/>
      <w:r w:rsidRPr="00604028">
        <w:rPr>
          <w:i/>
          <w:iCs/>
          <w:sz w:val="24"/>
          <w:szCs w:val="24"/>
          <w:lang w:val="fr-FR"/>
        </w:rPr>
        <w:t xml:space="preserve">, Walter </w:t>
      </w:r>
      <w:proofErr w:type="spellStart"/>
      <w:r w:rsidRPr="00604028">
        <w:rPr>
          <w:i/>
          <w:iCs/>
          <w:sz w:val="24"/>
          <w:szCs w:val="24"/>
          <w:lang w:val="fr-FR"/>
        </w:rPr>
        <w:t>Handelman</w:t>
      </w:r>
      <w:proofErr w:type="spellEnd"/>
      <w:r w:rsidRPr="00604028">
        <w:rPr>
          <w:i/>
          <w:iCs/>
          <w:sz w:val="24"/>
          <w:szCs w:val="24"/>
          <w:lang w:val="fr-FR"/>
        </w:rPr>
        <w:t>, Lucie Hotte, Gail Ivanoff, John Jensen, Brigitte Levy, Frances Pick, Agatha Schwartz, Martine Spence</w:t>
      </w:r>
    </w:p>
    <w:p w14:paraId="362C6790" w14:textId="77777777" w:rsidR="00F91CF9" w:rsidRDefault="00F91CF9" w:rsidP="00F91CF9">
      <w:pPr>
        <w:pStyle w:val="p1"/>
        <w:jc w:val="both"/>
        <w:rPr>
          <w:i/>
          <w:iCs/>
          <w:sz w:val="24"/>
          <w:szCs w:val="24"/>
          <w:lang w:val="fr-FR"/>
        </w:rPr>
      </w:pPr>
    </w:p>
    <w:p w14:paraId="608DBF99" w14:textId="77777777" w:rsidR="00F91CF9" w:rsidRDefault="00F91CF9" w:rsidP="00F91CF9">
      <w:pPr>
        <w:pStyle w:val="p1"/>
        <w:jc w:val="both"/>
        <w:rPr>
          <w:i/>
          <w:iCs/>
          <w:sz w:val="24"/>
          <w:szCs w:val="24"/>
          <w:lang w:val="fr-FR"/>
        </w:rPr>
      </w:pPr>
    </w:p>
    <w:p w14:paraId="38FC4AF1" w14:textId="77777777" w:rsidR="00DA7576" w:rsidRPr="00DA7576" w:rsidRDefault="00DA7576" w:rsidP="00DA7576">
      <w:pPr>
        <w:jc w:val="both"/>
        <w:rPr>
          <w:rFonts w:asciiTheme="majorBidi" w:hAnsiTheme="majorBidi" w:cstheme="majorBidi"/>
          <w:i/>
          <w:iCs/>
          <w:lang w:val="en-CA"/>
        </w:rPr>
      </w:pPr>
      <w:r w:rsidRPr="00DA7576">
        <w:rPr>
          <w:rFonts w:asciiTheme="majorBidi" w:hAnsiTheme="majorBidi" w:cstheme="majorBidi"/>
          <w:i/>
          <w:iCs/>
        </w:rPr>
        <w:t xml:space="preserve">Avant de commencer l’assemblée, la présidente donnent des directives aux membres assistant en ligne : elle les prie de désactiver leur micro et d’utiliser la vignette « converser » ou « chat » pour exprimer leurs commentaires ou poser des questions. / </w:t>
      </w:r>
      <w:proofErr w:type="spellStart"/>
      <w:r w:rsidRPr="00DA7576">
        <w:rPr>
          <w:rFonts w:asciiTheme="majorBidi" w:hAnsiTheme="majorBidi" w:cstheme="majorBidi"/>
          <w:i/>
          <w:iCs/>
        </w:rPr>
        <w:t>Before</w:t>
      </w:r>
      <w:proofErr w:type="spellEnd"/>
      <w:r w:rsidRPr="00DA7576">
        <w:rPr>
          <w:rFonts w:asciiTheme="majorBidi" w:hAnsiTheme="majorBidi" w:cstheme="majorBidi"/>
          <w:i/>
          <w:iCs/>
        </w:rPr>
        <w:t xml:space="preserve"> </w:t>
      </w:r>
      <w:proofErr w:type="spellStart"/>
      <w:r w:rsidRPr="00DA7576">
        <w:rPr>
          <w:rFonts w:asciiTheme="majorBidi" w:hAnsiTheme="majorBidi" w:cstheme="majorBidi"/>
          <w:i/>
          <w:iCs/>
        </w:rPr>
        <w:t>beginning</w:t>
      </w:r>
      <w:proofErr w:type="spellEnd"/>
      <w:r w:rsidRPr="00DA7576">
        <w:rPr>
          <w:rFonts w:asciiTheme="majorBidi" w:hAnsiTheme="majorBidi" w:cstheme="majorBidi"/>
          <w:i/>
          <w:iCs/>
        </w:rPr>
        <w:t xml:space="preserve"> the meeting, the </w:t>
      </w:r>
      <w:proofErr w:type="spellStart"/>
      <w:r w:rsidRPr="00DA7576">
        <w:rPr>
          <w:rFonts w:asciiTheme="majorBidi" w:hAnsiTheme="majorBidi" w:cstheme="majorBidi"/>
          <w:i/>
          <w:iCs/>
        </w:rPr>
        <w:t>President</w:t>
      </w:r>
      <w:proofErr w:type="spellEnd"/>
      <w:r w:rsidRPr="00DA7576">
        <w:rPr>
          <w:rFonts w:asciiTheme="majorBidi" w:hAnsiTheme="majorBidi" w:cstheme="majorBidi"/>
          <w:i/>
          <w:iCs/>
        </w:rPr>
        <w:t xml:space="preserve"> sets out </w:t>
      </w:r>
      <w:proofErr w:type="spellStart"/>
      <w:r w:rsidRPr="00DA7576">
        <w:rPr>
          <w:rFonts w:asciiTheme="majorBidi" w:hAnsiTheme="majorBidi" w:cstheme="majorBidi"/>
          <w:i/>
          <w:iCs/>
        </w:rPr>
        <w:t>some</w:t>
      </w:r>
      <w:proofErr w:type="spellEnd"/>
      <w:r w:rsidRPr="00DA7576">
        <w:rPr>
          <w:rFonts w:asciiTheme="majorBidi" w:hAnsiTheme="majorBidi" w:cstheme="majorBidi"/>
          <w:i/>
          <w:iCs/>
        </w:rPr>
        <w:t xml:space="preserve"> guidelines for</w:t>
      </w:r>
      <w:r w:rsidR="00935F25">
        <w:rPr>
          <w:rFonts w:asciiTheme="majorBidi" w:hAnsiTheme="majorBidi" w:cstheme="majorBidi"/>
          <w:i/>
          <w:iCs/>
        </w:rPr>
        <w:t xml:space="preserve"> </w:t>
      </w:r>
      <w:proofErr w:type="spellStart"/>
      <w:r w:rsidR="00935F25">
        <w:rPr>
          <w:rFonts w:asciiTheme="majorBidi" w:hAnsiTheme="majorBidi" w:cstheme="majorBidi"/>
          <w:i/>
          <w:iCs/>
        </w:rPr>
        <w:t>members</w:t>
      </w:r>
      <w:proofErr w:type="spellEnd"/>
      <w:r w:rsidR="00935F25">
        <w:rPr>
          <w:rFonts w:asciiTheme="majorBidi" w:hAnsiTheme="majorBidi" w:cstheme="majorBidi"/>
          <w:i/>
          <w:iCs/>
        </w:rPr>
        <w:t xml:space="preserve"> </w:t>
      </w:r>
      <w:proofErr w:type="spellStart"/>
      <w:r w:rsidRPr="00DA7576">
        <w:rPr>
          <w:rFonts w:asciiTheme="majorBidi" w:hAnsiTheme="majorBidi" w:cstheme="majorBidi"/>
          <w:i/>
          <w:iCs/>
        </w:rPr>
        <w:t>attending</w:t>
      </w:r>
      <w:proofErr w:type="spellEnd"/>
      <w:r w:rsidRPr="00DA7576">
        <w:rPr>
          <w:rFonts w:asciiTheme="majorBidi" w:hAnsiTheme="majorBidi" w:cstheme="majorBidi"/>
          <w:i/>
          <w:iCs/>
        </w:rPr>
        <w:t xml:space="preserve"> on line. </w:t>
      </w:r>
      <w:r w:rsidRPr="00DA7576">
        <w:rPr>
          <w:rFonts w:asciiTheme="majorBidi" w:hAnsiTheme="majorBidi" w:cstheme="majorBidi"/>
          <w:i/>
          <w:iCs/>
          <w:lang w:val="en-CA"/>
        </w:rPr>
        <w:t xml:space="preserve">They are requested to mute their microphones throughout the meeting and to use the chat to ask questions or make comments. </w:t>
      </w:r>
    </w:p>
    <w:p w14:paraId="41D3CAC7" w14:textId="77777777" w:rsidR="00DA7576" w:rsidRPr="00DA7576" w:rsidRDefault="00DA7576" w:rsidP="002C7EE2">
      <w:pPr>
        <w:pStyle w:val="p1"/>
        <w:jc w:val="both"/>
        <w:rPr>
          <w:i/>
          <w:iCs/>
          <w:sz w:val="24"/>
          <w:szCs w:val="24"/>
        </w:rPr>
      </w:pPr>
    </w:p>
    <w:p w14:paraId="75171C37" w14:textId="77777777" w:rsidR="00A25797" w:rsidRPr="00DA7576" w:rsidRDefault="00A25797" w:rsidP="00A25797">
      <w:pPr>
        <w:pStyle w:val="p1"/>
        <w:jc w:val="center"/>
      </w:pPr>
    </w:p>
    <w:p w14:paraId="12A267B7" w14:textId="77777777" w:rsidR="00A25797" w:rsidRDefault="00A25797" w:rsidP="00B11164">
      <w:pPr>
        <w:pStyle w:val="p1"/>
        <w:rPr>
          <w:b/>
          <w:bCs/>
          <w:sz w:val="24"/>
          <w:szCs w:val="24"/>
          <w:lang w:val="fr-FR"/>
        </w:rPr>
      </w:pPr>
      <w:r w:rsidRPr="00ED7326">
        <w:rPr>
          <w:b/>
          <w:bCs/>
          <w:sz w:val="24"/>
          <w:szCs w:val="24"/>
          <w:lang w:val="fr-FR"/>
        </w:rPr>
        <w:t xml:space="preserve">1. Ouverture de l'assemblée et vérification du quorum </w:t>
      </w:r>
      <w:r w:rsidRPr="00ED7326">
        <w:rPr>
          <w:b/>
          <w:bCs/>
          <w:sz w:val="24"/>
          <w:szCs w:val="24"/>
          <w:lang w:val="fr-CA"/>
        </w:rPr>
        <w:t xml:space="preserve">/ </w:t>
      </w:r>
      <w:proofErr w:type="spellStart"/>
      <w:r w:rsidRPr="00ED7326">
        <w:rPr>
          <w:b/>
          <w:bCs/>
          <w:sz w:val="24"/>
          <w:szCs w:val="24"/>
          <w:lang w:val="fr-FR"/>
        </w:rPr>
        <w:t>Opening</w:t>
      </w:r>
      <w:proofErr w:type="spellEnd"/>
      <w:r w:rsidRPr="00ED7326">
        <w:rPr>
          <w:b/>
          <w:bCs/>
          <w:sz w:val="24"/>
          <w:szCs w:val="24"/>
          <w:lang w:val="fr-FR"/>
        </w:rPr>
        <w:t xml:space="preserve"> of meeting and </w:t>
      </w:r>
      <w:proofErr w:type="spellStart"/>
      <w:r w:rsidRPr="00ED7326">
        <w:rPr>
          <w:b/>
          <w:bCs/>
          <w:sz w:val="24"/>
          <w:szCs w:val="24"/>
          <w:lang w:val="fr-FR"/>
        </w:rPr>
        <w:t>verification</w:t>
      </w:r>
      <w:proofErr w:type="spellEnd"/>
      <w:r w:rsidRPr="00ED7326">
        <w:rPr>
          <w:b/>
          <w:bCs/>
          <w:sz w:val="24"/>
          <w:szCs w:val="24"/>
          <w:lang w:val="fr-FR"/>
        </w:rPr>
        <w:t xml:space="preserve"> of quorum</w:t>
      </w:r>
    </w:p>
    <w:p w14:paraId="7B718303" w14:textId="77777777" w:rsidR="004017D8" w:rsidRDefault="004017D8" w:rsidP="00B11164">
      <w:pPr>
        <w:pStyle w:val="p1"/>
        <w:rPr>
          <w:b/>
          <w:bCs/>
          <w:sz w:val="24"/>
          <w:szCs w:val="24"/>
          <w:lang w:val="fr-FR"/>
        </w:rPr>
      </w:pPr>
    </w:p>
    <w:p w14:paraId="4CBBF862" w14:textId="77777777" w:rsidR="00274538" w:rsidRPr="00F91B9A" w:rsidRDefault="00F91CF9" w:rsidP="00726973">
      <w:pPr>
        <w:pStyle w:val="p1"/>
        <w:jc w:val="both"/>
        <w:rPr>
          <w:i/>
          <w:iCs/>
          <w:sz w:val="24"/>
          <w:szCs w:val="24"/>
          <w:lang w:val="fr-FR"/>
        </w:rPr>
      </w:pPr>
      <w:r>
        <w:rPr>
          <w:i/>
          <w:iCs/>
          <w:sz w:val="24"/>
          <w:szCs w:val="24"/>
          <w:lang w:val="fr-FR"/>
        </w:rPr>
        <w:lastRenderedPageBreak/>
        <w:t xml:space="preserve">La présidente accueille les membres qui sont présents en personne à l’Assemblée, ainsi que ceux qui assistent en ligne. </w:t>
      </w:r>
      <w:r w:rsidR="003A0773" w:rsidRPr="00F91B9A">
        <w:rPr>
          <w:i/>
          <w:iCs/>
          <w:sz w:val="24"/>
          <w:szCs w:val="24"/>
        </w:rPr>
        <w:t xml:space="preserve">The President </w:t>
      </w:r>
      <w:r w:rsidR="00F91B9A">
        <w:rPr>
          <w:i/>
          <w:iCs/>
          <w:sz w:val="24"/>
          <w:szCs w:val="24"/>
        </w:rPr>
        <w:t xml:space="preserve">introduces herself and the members of the Board of Directors. She then </w:t>
      </w:r>
      <w:r w:rsidR="003A0773" w:rsidRPr="00F91B9A">
        <w:rPr>
          <w:i/>
          <w:iCs/>
          <w:sz w:val="24"/>
          <w:szCs w:val="24"/>
        </w:rPr>
        <w:t xml:space="preserve">welcomes all those who are attending in person, as well as those who are on line. </w:t>
      </w:r>
      <w:r w:rsidR="003A0773">
        <w:rPr>
          <w:i/>
          <w:iCs/>
          <w:sz w:val="24"/>
          <w:szCs w:val="24"/>
          <w:lang w:val="fr-FR"/>
        </w:rPr>
        <w:t xml:space="preserve">Elle </w:t>
      </w:r>
      <w:r w:rsidR="005366FB">
        <w:rPr>
          <w:i/>
          <w:iCs/>
          <w:sz w:val="24"/>
          <w:szCs w:val="24"/>
          <w:lang w:val="fr-FR"/>
        </w:rPr>
        <w:t>remercie tous les anciens membres du Conseil d’administration</w:t>
      </w:r>
      <w:r w:rsidR="003A0773">
        <w:rPr>
          <w:i/>
          <w:iCs/>
          <w:sz w:val="24"/>
          <w:szCs w:val="24"/>
          <w:lang w:val="fr-FR"/>
        </w:rPr>
        <w:t xml:space="preserve"> – Charles Belleau, Pierre Calvé, et Rachel Grondin,</w:t>
      </w:r>
      <w:r w:rsidR="005366FB">
        <w:rPr>
          <w:i/>
          <w:iCs/>
          <w:sz w:val="24"/>
          <w:szCs w:val="24"/>
          <w:lang w:val="fr-FR"/>
        </w:rPr>
        <w:t xml:space="preserve"> qui ont trouvé la possibilité d’assister</w:t>
      </w:r>
      <w:r w:rsidR="003A0773">
        <w:rPr>
          <w:i/>
          <w:iCs/>
          <w:sz w:val="24"/>
          <w:szCs w:val="24"/>
          <w:lang w:val="fr-FR"/>
        </w:rPr>
        <w:t xml:space="preserve"> en personne</w:t>
      </w:r>
      <w:r w:rsidR="005366FB">
        <w:rPr>
          <w:i/>
          <w:iCs/>
          <w:sz w:val="24"/>
          <w:szCs w:val="24"/>
          <w:lang w:val="fr-FR"/>
        </w:rPr>
        <w:t>.</w:t>
      </w:r>
      <w:r w:rsidR="00131010">
        <w:rPr>
          <w:i/>
          <w:iCs/>
          <w:sz w:val="24"/>
          <w:szCs w:val="24"/>
          <w:lang w:val="fr-FR"/>
        </w:rPr>
        <w:t xml:space="preserve"> </w:t>
      </w:r>
      <w:r w:rsidR="003A0773" w:rsidRPr="00131010">
        <w:rPr>
          <w:i/>
          <w:iCs/>
          <w:sz w:val="24"/>
          <w:szCs w:val="24"/>
        </w:rPr>
        <w:t>She also thanks G</w:t>
      </w:r>
      <w:r w:rsidR="00131010" w:rsidRPr="00131010">
        <w:rPr>
          <w:i/>
          <w:iCs/>
          <w:sz w:val="24"/>
          <w:szCs w:val="24"/>
        </w:rPr>
        <w:t>ail Ivanoff, who is attending on line.</w:t>
      </w:r>
      <w:r w:rsidR="003A0773" w:rsidRPr="00131010">
        <w:rPr>
          <w:i/>
          <w:iCs/>
          <w:sz w:val="24"/>
          <w:szCs w:val="24"/>
        </w:rPr>
        <w:t xml:space="preserve"> </w:t>
      </w:r>
      <w:r w:rsidR="005366FB" w:rsidRPr="00131010">
        <w:rPr>
          <w:i/>
          <w:iCs/>
          <w:sz w:val="24"/>
          <w:szCs w:val="24"/>
        </w:rPr>
        <w:t xml:space="preserve"> </w:t>
      </w:r>
      <w:r w:rsidR="005366FB">
        <w:rPr>
          <w:i/>
          <w:iCs/>
          <w:sz w:val="24"/>
          <w:szCs w:val="24"/>
          <w:lang w:val="fr-FR"/>
        </w:rPr>
        <w:t xml:space="preserve">Elle </w:t>
      </w:r>
      <w:r w:rsidR="00131010">
        <w:rPr>
          <w:i/>
          <w:iCs/>
          <w:sz w:val="24"/>
          <w:szCs w:val="24"/>
          <w:lang w:val="fr-FR"/>
        </w:rPr>
        <w:t>souligne aussi</w:t>
      </w:r>
      <w:r w:rsidR="00935F25">
        <w:rPr>
          <w:i/>
          <w:iCs/>
          <w:sz w:val="24"/>
          <w:szCs w:val="24"/>
          <w:lang w:val="fr-FR"/>
        </w:rPr>
        <w:t xml:space="preserve"> la</w:t>
      </w:r>
      <w:r w:rsidR="00CA1724">
        <w:rPr>
          <w:i/>
          <w:iCs/>
          <w:sz w:val="24"/>
          <w:szCs w:val="24"/>
          <w:lang w:val="fr-FR"/>
        </w:rPr>
        <w:t xml:space="preserve"> présence de </w:t>
      </w:r>
      <w:r w:rsidR="005366FB">
        <w:rPr>
          <w:i/>
          <w:iCs/>
          <w:sz w:val="24"/>
          <w:szCs w:val="24"/>
          <w:lang w:val="fr-FR"/>
        </w:rPr>
        <w:t>Claude Dufresne, qui représente l’APAR / ASRA, association</w:t>
      </w:r>
      <w:r w:rsidR="00CA1724">
        <w:rPr>
          <w:i/>
          <w:iCs/>
          <w:sz w:val="24"/>
          <w:szCs w:val="24"/>
          <w:lang w:val="fr-FR"/>
        </w:rPr>
        <w:t>-</w:t>
      </w:r>
      <w:r w:rsidR="005366FB">
        <w:rPr>
          <w:i/>
          <w:iCs/>
          <w:sz w:val="24"/>
          <w:szCs w:val="24"/>
          <w:lang w:val="fr-FR"/>
        </w:rPr>
        <w:t xml:space="preserve">sœur de l’APRUO, qui regroupe les membres retraités du personnel administratif de l’Université. Elle </w:t>
      </w:r>
      <w:r w:rsidR="00274538">
        <w:rPr>
          <w:i/>
          <w:iCs/>
          <w:sz w:val="24"/>
          <w:szCs w:val="24"/>
          <w:lang w:val="fr-FR"/>
        </w:rPr>
        <w:t xml:space="preserve">lui </w:t>
      </w:r>
      <w:r w:rsidR="005366FB">
        <w:rPr>
          <w:i/>
          <w:iCs/>
          <w:sz w:val="24"/>
          <w:szCs w:val="24"/>
          <w:lang w:val="fr-FR"/>
        </w:rPr>
        <w:t xml:space="preserve">exprime sa reconnaissance de </w:t>
      </w:r>
      <w:r w:rsidR="00274538">
        <w:rPr>
          <w:i/>
          <w:iCs/>
          <w:sz w:val="24"/>
          <w:szCs w:val="24"/>
          <w:lang w:val="fr-FR"/>
        </w:rPr>
        <w:t xml:space="preserve">la </w:t>
      </w:r>
      <w:r w:rsidR="00AB32EB">
        <w:rPr>
          <w:i/>
          <w:iCs/>
          <w:sz w:val="24"/>
          <w:szCs w:val="24"/>
          <w:lang w:val="fr-FR"/>
        </w:rPr>
        <w:t>collaboration</w:t>
      </w:r>
      <w:r w:rsidR="00274538">
        <w:rPr>
          <w:i/>
          <w:iCs/>
          <w:sz w:val="24"/>
          <w:szCs w:val="24"/>
          <w:lang w:val="fr-FR"/>
        </w:rPr>
        <w:t xml:space="preserve"> étroit</w:t>
      </w:r>
      <w:r w:rsidR="00AB32EB">
        <w:rPr>
          <w:i/>
          <w:iCs/>
          <w:sz w:val="24"/>
          <w:szCs w:val="24"/>
          <w:lang w:val="fr-FR"/>
        </w:rPr>
        <w:t>e</w:t>
      </w:r>
      <w:r w:rsidR="00274538">
        <w:rPr>
          <w:i/>
          <w:iCs/>
          <w:sz w:val="24"/>
          <w:szCs w:val="24"/>
          <w:lang w:val="fr-FR"/>
        </w:rPr>
        <w:t xml:space="preserve"> de l’APAR avec l’APRUO dans plusieurs domaines. </w:t>
      </w:r>
    </w:p>
    <w:p w14:paraId="6234AFD3" w14:textId="77777777" w:rsidR="00274538" w:rsidRDefault="00274538" w:rsidP="00726973">
      <w:pPr>
        <w:pStyle w:val="p1"/>
        <w:jc w:val="both"/>
        <w:rPr>
          <w:i/>
          <w:iCs/>
          <w:sz w:val="24"/>
          <w:szCs w:val="24"/>
          <w:lang w:val="fr-FR"/>
        </w:rPr>
      </w:pPr>
    </w:p>
    <w:p w14:paraId="1A4A24E5" w14:textId="77777777" w:rsidR="00274538" w:rsidRDefault="00274538" w:rsidP="00726973">
      <w:pPr>
        <w:pStyle w:val="p1"/>
        <w:jc w:val="both"/>
        <w:rPr>
          <w:i/>
          <w:iCs/>
          <w:sz w:val="24"/>
          <w:szCs w:val="24"/>
        </w:rPr>
      </w:pPr>
      <w:r w:rsidRPr="00274538">
        <w:rPr>
          <w:i/>
          <w:iCs/>
          <w:sz w:val="24"/>
          <w:szCs w:val="24"/>
        </w:rPr>
        <w:t xml:space="preserve">The President then asks the Secretary Douglas Clayton if there </w:t>
      </w:r>
      <w:r>
        <w:rPr>
          <w:i/>
          <w:iCs/>
          <w:sz w:val="24"/>
          <w:szCs w:val="24"/>
        </w:rPr>
        <w:t>is a quorum of members present for the meeting. He confirms that there is a quorum</w:t>
      </w:r>
      <w:r w:rsidR="00AB32EB">
        <w:rPr>
          <w:i/>
          <w:iCs/>
          <w:sz w:val="24"/>
          <w:szCs w:val="24"/>
        </w:rPr>
        <w:t xml:space="preserve"> and the meeting may therefore begin</w:t>
      </w:r>
      <w:r>
        <w:rPr>
          <w:i/>
          <w:iCs/>
          <w:sz w:val="24"/>
          <w:szCs w:val="24"/>
        </w:rPr>
        <w:t xml:space="preserve">. </w:t>
      </w:r>
    </w:p>
    <w:p w14:paraId="2976269B" w14:textId="77777777" w:rsidR="005366FB" w:rsidRDefault="00274538" w:rsidP="00726973">
      <w:pPr>
        <w:pStyle w:val="p1"/>
        <w:jc w:val="both"/>
        <w:rPr>
          <w:i/>
          <w:iCs/>
          <w:sz w:val="24"/>
          <w:szCs w:val="24"/>
        </w:rPr>
      </w:pPr>
      <w:r>
        <w:rPr>
          <w:i/>
          <w:iCs/>
          <w:sz w:val="24"/>
          <w:szCs w:val="24"/>
        </w:rPr>
        <w:t xml:space="preserve"> </w:t>
      </w:r>
      <w:r w:rsidR="005366FB" w:rsidRPr="00274538">
        <w:rPr>
          <w:i/>
          <w:iCs/>
          <w:sz w:val="24"/>
          <w:szCs w:val="24"/>
        </w:rPr>
        <w:t xml:space="preserve"> </w:t>
      </w:r>
    </w:p>
    <w:p w14:paraId="34B3D1BD" w14:textId="77777777" w:rsidR="00506DD1" w:rsidRPr="00274538" w:rsidRDefault="00506DD1" w:rsidP="00604028">
      <w:pPr>
        <w:pStyle w:val="p1"/>
        <w:rPr>
          <w:i/>
          <w:iCs/>
          <w:sz w:val="24"/>
          <w:szCs w:val="24"/>
        </w:rPr>
      </w:pPr>
    </w:p>
    <w:p w14:paraId="718219CC" w14:textId="77777777" w:rsidR="00A25797" w:rsidRPr="00AB32EB" w:rsidRDefault="00A25797" w:rsidP="00B11164">
      <w:pPr>
        <w:pStyle w:val="p1"/>
        <w:rPr>
          <w:b/>
          <w:bCs/>
          <w:sz w:val="24"/>
          <w:szCs w:val="24"/>
          <w:lang w:val="fr-FR"/>
        </w:rPr>
      </w:pPr>
      <w:r w:rsidRPr="00AB32EB">
        <w:rPr>
          <w:b/>
          <w:bCs/>
          <w:sz w:val="24"/>
          <w:szCs w:val="24"/>
          <w:lang w:val="fr-FR"/>
        </w:rPr>
        <w:t>2. Approbation de l</w:t>
      </w:r>
      <w:r w:rsidR="00AB32EB">
        <w:rPr>
          <w:b/>
          <w:bCs/>
          <w:sz w:val="24"/>
          <w:szCs w:val="24"/>
          <w:lang w:val="fr-FR"/>
        </w:rPr>
        <w:t>’</w:t>
      </w:r>
      <w:r w:rsidRPr="00AB32EB">
        <w:rPr>
          <w:b/>
          <w:bCs/>
          <w:sz w:val="24"/>
          <w:szCs w:val="24"/>
          <w:lang w:val="fr-FR"/>
        </w:rPr>
        <w:t xml:space="preserve">ordre du jour / </w:t>
      </w:r>
      <w:proofErr w:type="spellStart"/>
      <w:r w:rsidRPr="00AB32EB">
        <w:rPr>
          <w:b/>
          <w:bCs/>
          <w:sz w:val="24"/>
          <w:szCs w:val="24"/>
          <w:lang w:val="fr-FR"/>
        </w:rPr>
        <w:t>Approval</w:t>
      </w:r>
      <w:proofErr w:type="spellEnd"/>
      <w:r w:rsidRPr="00AB32EB">
        <w:rPr>
          <w:b/>
          <w:bCs/>
          <w:sz w:val="24"/>
          <w:szCs w:val="24"/>
          <w:lang w:val="fr-FR"/>
        </w:rPr>
        <w:t xml:space="preserve"> of the Agenda</w:t>
      </w:r>
    </w:p>
    <w:p w14:paraId="272494A8" w14:textId="77777777" w:rsidR="00935F25" w:rsidRDefault="00935F25" w:rsidP="00B11164">
      <w:pPr>
        <w:pStyle w:val="p1"/>
        <w:rPr>
          <w:sz w:val="24"/>
          <w:szCs w:val="24"/>
          <w:lang w:val="fr-FR"/>
        </w:rPr>
      </w:pPr>
    </w:p>
    <w:p w14:paraId="4167B9F0" w14:textId="77777777" w:rsidR="00935F25" w:rsidRPr="00F91B9A" w:rsidRDefault="00935F25" w:rsidP="00B11164">
      <w:pPr>
        <w:pStyle w:val="p1"/>
        <w:rPr>
          <w:i/>
          <w:iCs/>
          <w:sz w:val="24"/>
          <w:szCs w:val="24"/>
          <w:lang w:val="fr-FR"/>
        </w:rPr>
      </w:pPr>
      <w:r w:rsidRPr="00F91B9A">
        <w:rPr>
          <w:i/>
          <w:iCs/>
          <w:sz w:val="24"/>
          <w:szCs w:val="24"/>
          <w:lang w:val="fr-FR"/>
        </w:rPr>
        <w:t xml:space="preserve">Personne ne propose </w:t>
      </w:r>
      <w:r w:rsidR="00A96A85" w:rsidRPr="00F91B9A">
        <w:rPr>
          <w:i/>
          <w:iCs/>
          <w:sz w:val="24"/>
          <w:szCs w:val="24"/>
          <w:lang w:val="fr-FR"/>
        </w:rPr>
        <w:t>d’</w:t>
      </w:r>
      <w:r w:rsidRPr="00F91B9A">
        <w:rPr>
          <w:i/>
          <w:iCs/>
          <w:sz w:val="24"/>
          <w:szCs w:val="24"/>
          <w:lang w:val="fr-FR"/>
        </w:rPr>
        <w:t>ajout à l’ordre du jour. L’ordre du jour est donc approuvé unanimement (</w:t>
      </w:r>
      <w:r w:rsidR="002073BD" w:rsidRPr="00F91B9A">
        <w:rPr>
          <w:i/>
          <w:iCs/>
          <w:sz w:val="24"/>
          <w:szCs w:val="24"/>
          <w:lang w:val="fr-FR"/>
        </w:rPr>
        <w:t xml:space="preserve">proposé par Charles Belleau, </w:t>
      </w:r>
      <w:r w:rsidR="00506DD1" w:rsidRPr="00F91B9A">
        <w:rPr>
          <w:i/>
          <w:iCs/>
          <w:sz w:val="24"/>
          <w:szCs w:val="24"/>
          <w:lang w:val="fr-FR"/>
        </w:rPr>
        <w:t>appuyé par Andrée Durieux-Smith)</w:t>
      </w:r>
      <w:r w:rsidR="00F91B9A" w:rsidRPr="00F91B9A">
        <w:rPr>
          <w:i/>
          <w:iCs/>
          <w:sz w:val="24"/>
          <w:szCs w:val="24"/>
          <w:lang w:val="fr-FR"/>
        </w:rPr>
        <w:t>.</w:t>
      </w:r>
    </w:p>
    <w:p w14:paraId="4354FBE9" w14:textId="77777777" w:rsidR="00AB32EB" w:rsidRDefault="00AB32EB" w:rsidP="00B11164">
      <w:pPr>
        <w:pStyle w:val="p1"/>
        <w:rPr>
          <w:sz w:val="24"/>
          <w:szCs w:val="24"/>
          <w:lang w:val="fr-FR"/>
        </w:rPr>
      </w:pPr>
    </w:p>
    <w:p w14:paraId="2E50FDAD" w14:textId="77777777" w:rsidR="00506DD1" w:rsidRPr="00B9243B" w:rsidRDefault="00506DD1" w:rsidP="00B11164">
      <w:pPr>
        <w:pStyle w:val="p1"/>
        <w:rPr>
          <w:sz w:val="24"/>
          <w:szCs w:val="24"/>
          <w:lang w:val="fr-FR"/>
        </w:rPr>
      </w:pPr>
    </w:p>
    <w:p w14:paraId="74209C21" w14:textId="77777777" w:rsidR="00A25797" w:rsidRDefault="00A25797" w:rsidP="00B11164">
      <w:pPr>
        <w:pStyle w:val="p1"/>
        <w:rPr>
          <w:b/>
          <w:bCs/>
          <w:sz w:val="24"/>
          <w:szCs w:val="24"/>
        </w:rPr>
      </w:pPr>
      <w:r w:rsidRPr="00506DD1">
        <w:rPr>
          <w:b/>
          <w:bCs/>
          <w:sz w:val="24"/>
          <w:szCs w:val="24"/>
        </w:rPr>
        <w:t>3. In Memoriam</w:t>
      </w:r>
    </w:p>
    <w:p w14:paraId="2212865E" w14:textId="77777777" w:rsidR="00F91B9A" w:rsidRDefault="00F91B9A" w:rsidP="00B11164">
      <w:pPr>
        <w:pStyle w:val="p1"/>
        <w:rPr>
          <w:b/>
          <w:bCs/>
          <w:sz w:val="24"/>
          <w:szCs w:val="24"/>
        </w:rPr>
      </w:pPr>
    </w:p>
    <w:p w14:paraId="3BB978AC" w14:textId="77777777" w:rsidR="00AD7837" w:rsidRPr="001A782B" w:rsidRDefault="00F91B9A" w:rsidP="00245472">
      <w:pPr>
        <w:jc w:val="both"/>
        <w:rPr>
          <w:rFonts w:asciiTheme="majorBidi" w:hAnsiTheme="majorBidi" w:cstheme="majorBidi"/>
          <w:i/>
          <w:iCs/>
          <w:lang w:val="en-CA"/>
        </w:rPr>
      </w:pPr>
      <w:r w:rsidRPr="00245472">
        <w:rPr>
          <w:rFonts w:asciiTheme="majorBidi" w:hAnsiTheme="majorBidi" w:cstheme="majorBidi"/>
          <w:i/>
          <w:iCs/>
        </w:rPr>
        <w:t xml:space="preserve">La présidente annonce un changement en ce qui a trait à la divulgation des noms de nos collègues </w:t>
      </w:r>
      <w:proofErr w:type="spellStart"/>
      <w:r w:rsidRPr="00245472">
        <w:rPr>
          <w:rFonts w:asciiTheme="majorBidi" w:hAnsiTheme="majorBidi" w:cstheme="majorBidi"/>
          <w:i/>
          <w:iCs/>
        </w:rPr>
        <w:t>décédé.e.s</w:t>
      </w:r>
      <w:proofErr w:type="spellEnd"/>
      <w:r w:rsidRPr="00245472">
        <w:rPr>
          <w:rFonts w:asciiTheme="majorBidi" w:hAnsiTheme="majorBidi" w:cstheme="majorBidi"/>
          <w:i/>
          <w:iCs/>
        </w:rPr>
        <w:t xml:space="preserve">. Par le passé, le service des RH nous faisait parvenir mensuellement l'information relative aux personnes </w:t>
      </w:r>
      <w:proofErr w:type="spellStart"/>
      <w:r w:rsidRPr="00245472">
        <w:rPr>
          <w:rFonts w:asciiTheme="majorBidi" w:hAnsiTheme="majorBidi" w:cstheme="majorBidi"/>
          <w:i/>
          <w:iCs/>
        </w:rPr>
        <w:t>décédé.</w:t>
      </w:r>
      <w:proofErr w:type="gramStart"/>
      <w:r w:rsidRPr="00245472">
        <w:rPr>
          <w:rFonts w:asciiTheme="majorBidi" w:hAnsiTheme="majorBidi" w:cstheme="majorBidi"/>
          <w:i/>
          <w:iCs/>
        </w:rPr>
        <w:t>e.s</w:t>
      </w:r>
      <w:proofErr w:type="spellEnd"/>
      <w:proofErr w:type="gramEnd"/>
      <w:r w:rsidRPr="00245472">
        <w:rPr>
          <w:rFonts w:asciiTheme="majorBidi" w:hAnsiTheme="majorBidi" w:cstheme="majorBidi"/>
          <w:i/>
          <w:iCs/>
        </w:rPr>
        <w:t xml:space="preserve"> en indiquant les dates de retraite et de décès ainsi que leur faculté d'affiliation et nous inscrivions cette information dans nos procès-verbaux. Or, </w:t>
      </w:r>
      <w:r w:rsidR="00AD7837" w:rsidRPr="00245472">
        <w:rPr>
          <w:rFonts w:asciiTheme="majorBidi" w:hAnsiTheme="majorBidi" w:cstheme="majorBidi"/>
          <w:i/>
          <w:iCs/>
        </w:rPr>
        <w:t>nous n’avons plus le droit</w:t>
      </w:r>
      <w:r w:rsidRPr="00245472">
        <w:rPr>
          <w:rFonts w:asciiTheme="majorBidi" w:hAnsiTheme="majorBidi" w:cstheme="majorBidi"/>
          <w:i/>
          <w:iCs/>
        </w:rPr>
        <w:t xml:space="preserve"> de </w:t>
      </w:r>
      <w:r w:rsidR="00AD7837" w:rsidRPr="00245472">
        <w:rPr>
          <w:rFonts w:asciiTheme="majorBidi" w:hAnsiTheme="majorBidi" w:cstheme="majorBidi"/>
          <w:i/>
          <w:iCs/>
        </w:rPr>
        <w:t>publier</w:t>
      </w:r>
      <w:r w:rsidRPr="00245472">
        <w:rPr>
          <w:rFonts w:asciiTheme="majorBidi" w:hAnsiTheme="majorBidi" w:cstheme="majorBidi"/>
          <w:i/>
          <w:iCs/>
        </w:rPr>
        <w:t xml:space="preserve"> cette information </w:t>
      </w:r>
      <w:r w:rsidR="00245472" w:rsidRPr="00245472">
        <w:rPr>
          <w:rFonts w:asciiTheme="majorBidi" w:hAnsiTheme="majorBidi" w:cstheme="majorBidi"/>
          <w:i/>
          <w:iCs/>
        </w:rPr>
        <w:t xml:space="preserve">par écrit </w:t>
      </w:r>
      <w:r w:rsidR="00AD7837" w:rsidRPr="00245472">
        <w:rPr>
          <w:rFonts w:asciiTheme="majorBidi" w:hAnsiTheme="majorBidi" w:cstheme="majorBidi"/>
          <w:i/>
          <w:iCs/>
        </w:rPr>
        <w:t>dans nos</w:t>
      </w:r>
      <w:r w:rsidRPr="00245472">
        <w:rPr>
          <w:rFonts w:asciiTheme="majorBidi" w:hAnsiTheme="majorBidi" w:cstheme="majorBidi"/>
          <w:i/>
          <w:iCs/>
        </w:rPr>
        <w:t xml:space="preserve"> </w:t>
      </w:r>
      <w:r w:rsidR="00AD7837" w:rsidRPr="00245472">
        <w:rPr>
          <w:rFonts w:asciiTheme="majorBidi" w:hAnsiTheme="majorBidi" w:cstheme="majorBidi"/>
          <w:i/>
          <w:iCs/>
        </w:rPr>
        <w:t xml:space="preserve">procès-verbaux et sur </w:t>
      </w:r>
      <w:r w:rsidRPr="00245472">
        <w:rPr>
          <w:rFonts w:asciiTheme="majorBidi" w:hAnsiTheme="majorBidi" w:cstheme="majorBidi"/>
          <w:i/>
          <w:iCs/>
        </w:rPr>
        <w:t xml:space="preserve">notre site web, donc dorénavant nous ne les y </w:t>
      </w:r>
      <w:proofErr w:type="spellStart"/>
      <w:r w:rsidRPr="00245472">
        <w:rPr>
          <w:rFonts w:asciiTheme="majorBidi" w:hAnsiTheme="majorBidi" w:cstheme="majorBidi"/>
          <w:i/>
          <w:iCs/>
        </w:rPr>
        <w:t>inscriverons</w:t>
      </w:r>
      <w:proofErr w:type="spellEnd"/>
      <w:r w:rsidRPr="00245472">
        <w:rPr>
          <w:rFonts w:asciiTheme="majorBidi" w:hAnsiTheme="majorBidi" w:cstheme="majorBidi"/>
          <w:i/>
          <w:iCs/>
        </w:rPr>
        <w:t xml:space="preserve"> plus.</w:t>
      </w:r>
      <w:r w:rsidR="00245472" w:rsidRPr="00245472">
        <w:rPr>
          <w:rFonts w:asciiTheme="majorBidi" w:hAnsiTheme="majorBidi" w:cstheme="majorBidi"/>
          <w:i/>
          <w:iCs/>
        </w:rPr>
        <w:t xml:space="preserve"> </w:t>
      </w:r>
      <w:r w:rsidR="00245472" w:rsidRPr="00245472">
        <w:rPr>
          <w:rFonts w:asciiTheme="majorBidi" w:hAnsiTheme="majorBidi" w:cstheme="majorBidi"/>
          <w:i/>
          <w:iCs/>
          <w:lang w:val="en-CA"/>
        </w:rPr>
        <w:t>This is why in the materials distributed this year before the AGM the Annex “In Memoriam” was blank.</w:t>
      </w:r>
      <w:r w:rsidRPr="00245472">
        <w:rPr>
          <w:rFonts w:asciiTheme="majorBidi" w:hAnsiTheme="majorBidi" w:cstheme="majorBidi"/>
          <w:i/>
          <w:iCs/>
          <w:lang w:val="en-CA"/>
        </w:rPr>
        <w:t xml:space="preserve"> HR has</w:t>
      </w:r>
      <w:r w:rsidR="00245472">
        <w:rPr>
          <w:rFonts w:asciiTheme="majorBidi" w:hAnsiTheme="majorBidi" w:cstheme="majorBidi"/>
          <w:i/>
          <w:iCs/>
          <w:lang w:val="en-CA"/>
        </w:rPr>
        <w:t>, however,</w:t>
      </w:r>
      <w:r w:rsidRPr="00245472">
        <w:rPr>
          <w:rFonts w:asciiTheme="majorBidi" w:hAnsiTheme="majorBidi" w:cstheme="majorBidi"/>
          <w:i/>
          <w:iCs/>
          <w:lang w:val="en-CA"/>
        </w:rPr>
        <w:t xml:space="preserve"> graciou</w:t>
      </w:r>
      <w:r w:rsidR="00AD7837" w:rsidRPr="00245472">
        <w:rPr>
          <w:rFonts w:asciiTheme="majorBidi" w:hAnsiTheme="majorBidi" w:cstheme="majorBidi"/>
          <w:i/>
          <w:iCs/>
          <w:lang w:val="en-CA"/>
        </w:rPr>
        <w:t>sl</w:t>
      </w:r>
      <w:r w:rsidRPr="00245472">
        <w:rPr>
          <w:rFonts w:asciiTheme="majorBidi" w:hAnsiTheme="majorBidi" w:cstheme="majorBidi"/>
          <w:i/>
          <w:iCs/>
          <w:lang w:val="en-CA"/>
        </w:rPr>
        <w:t>y agreed to continue sending us the information</w:t>
      </w:r>
      <w:r w:rsidR="00245472">
        <w:rPr>
          <w:rFonts w:asciiTheme="majorBidi" w:hAnsiTheme="majorBidi" w:cstheme="majorBidi"/>
          <w:i/>
          <w:iCs/>
          <w:lang w:val="en-CA"/>
        </w:rPr>
        <w:t>, and w</w:t>
      </w:r>
      <w:r w:rsidRPr="00245472">
        <w:rPr>
          <w:rFonts w:asciiTheme="majorBidi" w:hAnsiTheme="majorBidi" w:cstheme="majorBidi"/>
          <w:i/>
          <w:iCs/>
          <w:lang w:val="en-CA"/>
        </w:rPr>
        <w:t xml:space="preserve">e </w:t>
      </w:r>
      <w:r w:rsidR="00245472" w:rsidRPr="00245472">
        <w:rPr>
          <w:rFonts w:asciiTheme="majorBidi" w:hAnsiTheme="majorBidi" w:cstheme="majorBidi"/>
          <w:i/>
          <w:iCs/>
          <w:lang w:val="en-CA"/>
        </w:rPr>
        <w:t>sha</w:t>
      </w:r>
      <w:r w:rsidRPr="00245472">
        <w:rPr>
          <w:rFonts w:asciiTheme="majorBidi" w:hAnsiTheme="majorBidi" w:cstheme="majorBidi"/>
          <w:i/>
          <w:iCs/>
          <w:lang w:val="en-CA"/>
        </w:rPr>
        <w:t>ll</w:t>
      </w:r>
      <w:r w:rsidR="00245472">
        <w:rPr>
          <w:rFonts w:asciiTheme="majorBidi" w:hAnsiTheme="majorBidi" w:cstheme="majorBidi"/>
          <w:i/>
          <w:iCs/>
          <w:lang w:val="en-CA"/>
        </w:rPr>
        <w:t xml:space="preserve"> </w:t>
      </w:r>
      <w:r w:rsidRPr="00245472">
        <w:rPr>
          <w:rFonts w:asciiTheme="majorBidi" w:hAnsiTheme="majorBidi" w:cstheme="majorBidi"/>
          <w:i/>
          <w:iCs/>
          <w:lang w:val="en-CA"/>
        </w:rPr>
        <w:t>continue announcing the names of our deceased colle</w:t>
      </w:r>
      <w:r w:rsidR="00245472" w:rsidRPr="00245472">
        <w:rPr>
          <w:rFonts w:asciiTheme="majorBidi" w:hAnsiTheme="majorBidi" w:cstheme="majorBidi"/>
          <w:i/>
          <w:iCs/>
          <w:lang w:val="en-CA"/>
        </w:rPr>
        <w:t>a</w:t>
      </w:r>
      <w:r w:rsidRPr="00245472">
        <w:rPr>
          <w:rFonts w:asciiTheme="majorBidi" w:hAnsiTheme="majorBidi" w:cstheme="majorBidi"/>
          <w:i/>
          <w:iCs/>
          <w:lang w:val="en-CA"/>
        </w:rPr>
        <w:t>gues at the AGM</w:t>
      </w:r>
      <w:r w:rsidR="00245472">
        <w:rPr>
          <w:rFonts w:asciiTheme="majorBidi" w:hAnsiTheme="majorBidi" w:cstheme="majorBidi"/>
          <w:i/>
          <w:iCs/>
          <w:lang w:val="en-CA"/>
        </w:rPr>
        <w:t>, but their names will not be recorded in the minutes</w:t>
      </w:r>
      <w:r w:rsidRPr="00245472">
        <w:rPr>
          <w:rFonts w:asciiTheme="majorBidi" w:hAnsiTheme="majorBidi" w:cstheme="majorBidi"/>
          <w:i/>
          <w:iCs/>
          <w:lang w:val="en-CA"/>
        </w:rPr>
        <w:t xml:space="preserve">. </w:t>
      </w:r>
      <w:r w:rsidR="001A782B" w:rsidRPr="001A782B">
        <w:rPr>
          <w:rFonts w:asciiTheme="majorBidi" w:hAnsiTheme="majorBidi" w:cstheme="majorBidi"/>
          <w:i/>
          <w:iCs/>
          <w:lang w:val="en-CA"/>
        </w:rPr>
        <w:t xml:space="preserve"> Ensuite la </w:t>
      </w:r>
      <w:proofErr w:type="spellStart"/>
      <w:r w:rsidR="001A782B" w:rsidRPr="001A782B">
        <w:rPr>
          <w:rFonts w:asciiTheme="majorBidi" w:hAnsiTheme="majorBidi" w:cstheme="majorBidi"/>
          <w:i/>
          <w:iCs/>
          <w:lang w:val="en-CA"/>
        </w:rPr>
        <w:t>présidente</w:t>
      </w:r>
      <w:proofErr w:type="spellEnd"/>
      <w:r w:rsidR="001A782B" w:rsidRPr="001A782B">
        <w:rPr>
          <w:rFonts w:asciiTheme="majorBidi" w:hAnsiTheme="majorBidi" w:cstheme="majorBidi"/>
          <w:i/>
          <w:iCs/>
          <w:lang w:val="en-CA"/>
        </w:rPr>
        <w:t xml:space="preserve"> propose </w:t>
      </w:r>
      <w:r w:rsidR="007F431E">
        <w:rPr>
          <w:rFonts w:asciiTheme="majorBidi" w:hAnsiTheme="majorBidi" w:cstheme="majorBidi"/>
          <w:i/>
          <w:iCs/>
          <w:lang w:val="en-CA"/>
        </w:rPr>
        <w:t xml:space="preserve">que les </w:t>
      </w:r>
      <w:proofErr w:type="spellStart"/>
      <w:r w:rsidR="007F431E">
        <w:rPr>
          <w:rFonts w:asciiTheme="majorBidi" w:hAnsiTheme="majorBidi" w:cstheme="majorBidi"/>
          <w:i/>
          <w:iCs/>
          <w:lang w:val="en-CA"/>
        </w:rPr>
        <w:t>membres</w:t>
      </w:r>
      <w:proofErr w:type="spellEnd"/>
      <w:r w:rsidR="007F431E">
        <w:rPr>
          <w:rFonts w:asciiTheme="majorBidi" w:hAnsiTheme="majorBidi" w:cstheme="majorBidi"/>
          <w:i/>
          <w:iCs/>
          <w:lang w:val="en-CA"/>
        </w:rPr>
        <w:t xml:space="preserve"> se </w:t>
      </w:r>
      <w:proofErr w:type="spellStart"/>
      <w:r w:rsidR="007F431E">
        <w:rPr>
          <w:rFonts w:asciiTheme="majorBidi" w:hAnsiTheme="majorBidi" w:cstheme="majorBidi"/>
          <w:i/>
          <w:iCs/>
          <w:lang w:val="en-CA"/>
        </w:rPr>
        <w:t>lèvent</w:t>
      </w:r>
      <w:proofErr w:type="spellEnd"/>
      <w:r w:rsidR="007F431E">
        <w:rPr>
          <w:rFonts w:asciiTheme="majorBidi" w:hAnsiTheme="majorBidi" w:cstheme="majorBidi"/>
          <w:i/>
          <w:iCs/>
          <w:lang w:val="en-CA"/>
        </w:rPr>
        <w:t xml:space="preserve"> et </w:t>
      </w:r>
      <w:proofErr w:type="spellStart"/>
      <w:r w:rsidR="007F431E">
        <w:rPr>
          <w:rFonts w:asciiTheme="majorBidi" w:hAnsiTheme="majorBidi" w:cstheme="majorBidi"/>
          <w:i/>
          <w:iCs/>
          <w:lang w:val="en-CA"/>
        </w:rPr>
        <w:t>observent</w:t>
      </w:r>
      <w:proofErr w:type="spellEnd"/>
      <w:r w:rsidR="007F431E">
        <w:rPr>
          <w:rFonts w:asciiTheme="majorBidi" w:hAnsiTheme="majorBidi" w:cstheme="majorBidi"/>
          <w:i/>
          <w:iCs/>
          <w:lang w:val="en-CA"/>
        </w:rPr>
        <w:t xml:space="preserve"> </w:t>
      </w:r>
      <w:proofErr w:type="spellStart"/>
      <w:r w:rsidR="001A782B" w:rsidRPr="001A782B">
        <w:rPr>
          <w:rFonts w:asciiTheme="majorBidi" w:hAnsiTheme="majorBidi" w:cstheme="majorBidi"/>
          <w:i/>
          <w:iCs/>
          <w:lang w:val="en-CA"/>
        </w:rPr>
        <w:t>une</w:t>
      </w:r>
      <w:proofErr w:type="spellEnd"/>
      <w:r w:rsidR="001A782B" w:rsidRPr="001A782B">
        <w:rPr>
          <w:rFonts w:asciiTheme="majorBidi" w:hAnsiTheme="majorBidi" w:cstheme="majorBidi"/>
          <w:i/>
          <w:iCs/>
          <w:lang w:val="en-CA"/>
        </w:rPr>
        <w:t xml:space="preserve"> minute de silence </w:t>
      </w:r>
      <w:proofErr w:type="spellStart"/>
      <w:r w:rsidR="001A782B" w:rsidRPr="001A782B">
        <w:rPr>
          <w:rFonts w:asciiTheme="majorBidi" w:hAnsiTheme="majorBidi" w:cstheme="majorBidi"/>
          <w:i/>
          <w:iCs/>
          <w:lang w:val="en-CA"/>
        </w:rPr>
        <w:t>en</w:t>
      </w:r>
      <w:proofErr w:type="spellEnd"/>
      <w:r w:rsidR="001A782B" w:rsidRPr="001A782B">
        <w:rPr>
          <w:rFonts w:asciiTheme="majorBidi" w:hAnsiTheme="majorBidi" w:cstheme="majorBidi"/>
          <w:i/>
          <w:iCs/>
          <w:lang w:val="en-CA"/>
        </w:rPr>
        <w:t xml:space="preserve"> </w:t>
      </w:r>
      <w:proofErr w:type="spellStart"/>
      <w:r w:rsidR="001A782B" w:rsidRPr="001A782B">
        <w:rPr>
          <w:rFonts w:asciiTheme="majorBidi" w:hAnsiTheme="majorBidi" w:cstheme="majorBidi"/>
          <w:i/>
          <w:iCs/>
          <w:lang w:val="en-CA"/>
        </w:rPr>
        <w:t>l’honneur</w:t>
      </w:r>
      <w:proofErr w:type="spellEnd"/>
      <w:r w:rsidR="001A782B" w:rsidRPr="001A782B">
        <w:rPr>
          <w:rFonts w:asciiTheme="majorBidi" w:hAnsiTheme="majorBidi" w:cstheme="majorBidi"/>
          <w:i/>
          <w:iCs/>
          <w:lang w:val="en-CA"/>
        </w:rPr>
        <w:t xml:space="preserve"> des </w:t>
      </w:r>
      <w:proofErr w:type="spellStart"/>
      <w:r w:rsidR="001A782B" w:rsidRPr="001A782B">
        <w:rPr>
          <w:rFonts w:asciiTheme="majorBidi" w:hAnsiTheme="majorBidi" w:cstheme="majorBidi"/>
          <w:i/>
          <w:iCs/>
          <w:lang w:val="en-CA"/>
        </w:rPr>
        <w:t>collègues</w:t>
      </w:r>
      <w:proofErr w:type="spellEnd"/>
      <w:r w:rsidR="001A782B" w:rsidRPr="001A782B">
        <w:rPr>
          <w:rFonts w:asciiTheme="majorBidi" w:hAnsiTheme="majorBidi" w:cstheme="majorBidi"/>
          <w:i/>
          <w:iCs/>
          <w:lang w:val="en-CA"/>
        </w:rPr>
        <w:t xml:space="preserve"> </w:t>
      </w:r>
      <w:proofErr w:type="spellStart"/>
      <w:r w:rsidR="001A782B" w:rsidRPr="001A782B">
        <w:rPr>
          <w:rFonts w:asciiTheme="majorBidi" w:hAnsiTheme="majorBidi" w:cstheme="majorBidi"/>
          <w:i/>
          <w:iCs/>
          <w:lang w:val="en-CA"/>
        </w:rPr>
        <w:t>décédé.e.s</w:t>
      </w:r>
      <w:proofErr w:type="spellEnd"/>
      <w:r w:rsidR="001A782B" w:rsidRPr="001A782B">
        <w:rPr>
          <w:rFonts w:asciiTheme="majorBidi" w:hAnsiTheme="majorBidi" w:cstheme="majorBidi"/>
          <w:i/>
          <w:iCs/>
          <w:lang w:val="en-CA"/>
        </w:rPr>
        <w:t>.</w:t>
      </w:r>
      <w:r w:rsidR="001A782B">
        <w:rPr>
          <w:rFonts w:asciiTheme="majorBidi" w:hAnsiTheme="majorBidi" w:cstheme="majorBidi"/>
          <w:i/>
          <w:iCs/>
          <w:lang w:val="en-CA"/>
        </w:rPr>
        <w:t xml:space="preserve"> </w:t>
      </w:r>
      <w:r w:rsidR="00AD7837" w:rsidRPr="00245472">
        <w:rPr>
          <w:rFonts w:asciiTheme="majorBidi" w:hAnsiTheme="majorBidi" w:cstheme="majorBidi"/>
          <w:i/>
          <w:iCs/>
          <w:lang w:val="en-CA"/>
        </w:rPr>
        <w:t xml:space="preserve">Raymond Leblanc then proceeds to read the names of the members deceased between </w:t>
      </w:r>
      <w:r w:rsidR="001A782B">
        <w:rPr>
          <w:rFonts w:asciiTheme="majorBidi" w:hAnsiTheme="majorBidi" w:cstheme="majorBidi"/>
          <w:i/>
          <w:iCs/>
          <w:lang w:val="en-CA"/>
        </w:rPr>
        <w:t>April</w:t>
      </w:r>
      <w:r w:rsidR="00AD7837" w:rsidRPr="00245472">
        <w:rPr>
          <w:rFonts w:asciiTheme="majorBidi" w:hAnsiTheme="majorBidi" w:cstheme="majorBidi"/>
          <w:i/>
          <w:iCs/>
          <w:lang w:val="en-CA"/>
        </w:rPr>
        <w:t xml:space="preserve"> 2024 and April 2025.</w:t>
      </w:r>
      <w:r w:rsidR="00245472">
        <w:rPr>
          <w:rFonts w:asciiTheme="majorBidi" w:hAnsiTheme="majorBidi" w:cstheme="majorBidi"/>
          <w:i/>
          <w:iCs/>
          <w:lang w:val="en-CA"/>
        </w:rPr>
        <w:t xml:space="preserve"> </w:t>
      </w:r>
    </w:p>
    <w:p w14:paraId="555744FC" w14:textId="77777777" w:rsidR="00A25797" w:rsidRDefault="00A25797" w:rsidP="00B11164">
      <w:pPr>
        <w:pStyle w:val="p1"/>
        <w:rPr>
          <w:sz w:val="24"/>
          <w:szCs w:val="24"/>
        </w:rPr>
      </w:pPr>
    </w:p>
    <w:p w14:paraId="0FFE63F9" w14:textId="77777777" w:rsidR="00726973" w:rsidRPr="001A782B" w:rsidRDefault="00726973" w:rsidP="00B11164">
      <w:pPr>
        <w:pStyle w:val="p1"/>
        <w:rPr>
          <w:sz w:val="24"/>
          <w:szCs w:val="24"/>
        </w:rPr>
      </w:pPr>
    </w:p>
    <w:p w14:paraId="2D4DF491" w14:textId="77777777" w:rsidR="00A25797" w:rsidRPr="00FB39A4" w:rsidRDefault="00A25797" w:rsidP="00B11164">
      <w:pPr>
        <w:pStyle w:val="p1"/>
        <w:rPr>
          <w:b/>
          <w:bCs/>
          <w:sz w:val="24"/>
          <w:szCs w:val="24"/>
          <w:lang w:val="fr-FR"/>
        </w:rPr>
      </w:pPr>
      <w:r w:rsidRPr="00FB39A4">
        <w:rPr>
          <w:b/>
          <w:bCs/>
          <w:sz w:val="24"/>
          <w:szCs w:val="24"/>
          <w:lang w:val="fr-FR"/>
        </w:rPr>
        <w:t>4. Adoption du procès-verbal de l'AGA du 29 mai 2024 / Adoption of the Minutes of the AGM of May 29th, 2024</w:t>
      </w:r>
      <w:r w:rsidR="00245472" w:rsidRPr="00FB39A4">
        <w:rPr>
          <w:b/>
          <w:bCs/>
          <w:sz w:val="24"/>
          <w:szCs w:val="24"/>
          <w:lang w:val="fr-FR"/>
        </w:rPr>
        <w:t xml:space="preserve">. </w:t>
      </w:r>
    </w:p>
    <w:p w14:paraId="22AC1F7E" w14:textId="77777777" w:rsidR="00C47A33" w:rsidRPr="00FB39A4" w:rsidRDefault="00C47A33" w:rsidP="00B11164">
      <w:pPr>
        <w:pStyle w:val="p1"/>
        <w:rPr>
          <w:b/>
          <w:bCs/>
          <w:sz w:val="24"/>
          <w:szCs w:val="24"/>
          <w:lang w:val="fr-FR"/>
        </w:rPr>
      </w:pPr>
    </w:p>
    <w:p w14:paraId="4040DCD2" w14:textId="77777777" w:rsidR="00C47A33" w:rsidRPr="00B507C2" w:rsidRDefault="00C47A33" w:rsidP="00FB39A4">
      <w:pPr>
        <w:pStyle w:val="p1"/>
        <w:jc w:val="both"/>
        <w:rPr>
          <w:sz w:val="24"/>
          <w:szCs w:val="24"/>
        </w:rPr>
      </w:pPr>
      <w:r w:rsidRPr="00C47A33">
        <w:rPr>
          <w:i/>
          <w:iCs/>
          <w:sz w:val="24"/>
          <w:szCs w:val="24"/>
          <w:lang w:val="fr-FR"/>
        </w:rPr>
        <w:t xml:space="preserve">Tous les membres présents </w:t>
      </w:r>
      <w:r>
        <w:rPr>
          <w:i/>
          <w:iCs/>
          <w:sz w:val="24"/>
          <w:szCs w:val="24"/>
          <w:lang w:val="fr-FR"/>
        </w:rPr>
        <w:t>ayant</w:t>
      </w:r>
      <w:r w:rsidRPr="00C47A33">
        <w:rPr>
          <w:i/>
          <w:iCs/>
          <w:sz w:val="24"/>
          <w:szCs w:val="24"/>
          <w:lang w:val="fr-FR"/>
        </w:rPr>
        <w:t xml:space="preserve"> eu la possibilité de lire le procès-verbal de l’AGM de 2024, distribué par courriel </w:t>
      </w:r>
      <w:r w:rsidR="00726973">
        <w:rPr>
          <w:i/>
          <w:iCs/>
          <w:sz w:val="24"/>
          <w:szCs w:val="24"/>
          <w:lang w:val="fr-FR"/>
        </w:rPr>
        <w:t>parmi</w:t>
      </w:r>
      <w:r w:rsidRPr="00C47A33">
        <w:rPr>
          <w:i/>
          <w:iCs/>
          <w:sz w:val="24"/>
          <w:szCs w:val="24"/>
          <w:lang w:val="fr-FR"/>
        </w:rPr>
        <w:t xml:space="preserve"> les documents afférents</w:t>
      </w:r>
      <w:r>
        <w:rPr>
          <w:i/>
          <w:iCs/>
          <w:sz w:val="24"/>
          <w:szCs w:val="24"/>
          <w:lang w:val="fr-FR"/>
        </w:rPr>
        <w:t xml:space="preserve">, la présidente demande si quelqu’un a des commentaires. </w:t>
      </w:r>
      <w:proofErr w:type="spellStart"/>
      <w:r w:rsidR="00B507C2" w:rsidRPr="00B507C2">
        <w:rPr>
          <w:i/>
          <w:iCs/>
          <w:sz w:val="24"/>
          <w:szCs w:val="24"/>
        </w:rPr>
        <w:t>Aucun</w:t>
      </w:r>
      <w:proofErr w:type="spellEnd"/>
      <w:r w:rsidR="00B507C2" w:rsidRPr="00B507C2">
        <w:rPr>
          <w:i/>
          <w:iCs/>
          <w:sz w:val="24"/>
          <w:szCs w:val="24"/>
        </w:rPr>
        <w:t xml:space="preserve"> </w:t>
      </w:r>
      <w:proofErr w:type="spellStart"/>
      <w:r w:rsidR="00B507C2" w:rsidRPr="00B507C2">
        <w:rPr>
          <w:i/>
          <w:iCs/>
          <w:sz w:val="24"/>
          <w:szCs w:val="24"/>
        </w:rPr>
        <w:t>membre</w:t>
      </w:r>
      <w:proofErr w:type="spellEnd"/>
      <w:r w:rsidR="00B507C2" w:rsidRPr="00B507C2">
        <w:rPr>
          <w:i/>
          <w:iCs/>
          <w:sz w:val="24"/>
          <w:szCs w:val="24"/>
        </w:rPr>
        <w:t xml:space="preserve"> ne </w:t>
      </w:r>
      <w:proofErr w:type="spellStart"/>
      <w:r w:rsidR="00B507C2" w:rsidRPr="00B507C2">
        <w:rPr>
          <w:i/>
          <w:iCs/>
          <w:sz w:val="24"/>
          <w:szCs w:val="24"/>
        </w:rPr>
        <w:t>s’exprime</w:t>
      </w:r>
      <w:proofErr w:type="spellEnd"/>
      <w:r w:rsidR="00B507C2" w:rsidRPr="00B507C2">
        <w:rPr>
          <w:i/>
          <w:iCs/>
          <w:sz w:val="24"/>
          <w:szCs w:val="24"/>
        </w:rPr>
        <w:t>. On a motion proposed by Maurice Taylor and seconded by Alysse Wei</w:t>
      </w:r>
      <w:r w:rsidR="00B507C2">
        <w:rPr>
          <w:i/>
          <w:iCs/>
          <w:sz w:val="24"/>
          <w:szCs w:val="24"/>
        </w:rPr>
        <w:t xml:space="preserve">nberg, the minutes of the AGM of 2024 </w:t>
      </w:r>
      <w:r w:rsidR="00FB39A4">
        <w:rPr>
          <w:i/>
          <w:iCs/>
          <w:sz w:val="24"/>
          <w:szCs w:val="24"/>
        </w:rPr>
        <w:t xml:space="preserve">are </w:t>
      </w:r>
      <w:r w:rsidR="00B507C2">
        <w:rPr>
          <w:i/>
          <w:iCs/>
          <w:sz w:val="24"/>
          <w:szCs w:val="24"/>
        </w:rPr>
        <w:t>adopted unanimously without modification</w:t>
      </w:r>
      <w:r w:rsidRPr="00B507C2">
        <w:rPr>
          <w:i/>
          <w:iCs/>
          <w:sz w:val="24"/>
          <w:szCs w:val="24"/>
        </w:rPr>
        <w:t>.</w:t>
      </w:r>
      <w:r w:rsidRPr="00B507C2">
        <w:rPr>
          <w:sz w:val="24"/>
          <w:szCs w:val="24"/>
        </w:rPr>
        <w:t xml:space="preserve"> </w:t>
      </w:r>
    </w:p>
    <w:p w14:paraId="13643909" w14:textId="77777777" w:rsidR="00A25797" w:rsidRDefault="00A25797" w:rsidP="00FB39A4">
      <w:pPr>
        <w:pStyle w:val="p1"/>
        <w:jc w:val="both"/>
        <w:rPr>
          <w:sz w:val="24"/>
          <w:szCs w:val="24"/>
        </w:rPr>
      </w:pPr>
    </w:p>
    <w:p w14:paraId="06ECD275" w14:textId="77777777" w:rsidR="00726973" w:rsidRPr="00B507C2" w:rsidRDefault="00726973" w:rsidP="00FB39A4">
      <w:pPr>
        <w:pStyle w:val="p1"/>
        <w:jc w:val="both"/>
        <w:rPr>
          <w:sz w:val="24"/>
          <w:szCs w:val="24"/>
        </w:rPr>
      </w:pPr>
    </w:p>
    <w:p w14:paraId="46529138" w14:textId="77777777" w:rsidR="00A25797" w:rsidRPr="00FB39A4" w:rsidRDefault="00A25797" w:rsidP="00B11164">
      <w:pPr>
        <w:pStyle w:val="p1"/>
        <w:rPr>
          <w:b/>
          <w:bCs/>
          <w:sz w:val="24"/>
          <w:szCs w:val="24"/>
        </w:rPr>
      </w:pPr>
      <w:r w:rsidRPr="00FB39A4">
        <w:rPr>
          <w:b/>
          <w:bCs/>
          <w:sz w:val="24"/>
          <w:szCs w:val="24"/>
        </w:rPr>
        <w:lastRenderedPageBreak/>
        <w:t xml:space="preserve">5. </w:t>
      </w:r>
      <w:proofErr w:type="spellStart"/>
      <w:r w:rsidRPr="00FB39A4">
        <w:rPr>
          <w:b/>
          <w:bCs/>
          <w:sz w:val="24"/>
          <w:szCs w:val="24"/>
        </w:rPr>
        <w:t>Suivi</w:t>
      </w:r>
      <w:proofErr w:type="spellEnd"/>
      <w:r w:rsidRPr="00FB39A4">
        <w:rPr>
          <w:b/>
          <w:bCs/>
          <w:sz w:val="24"/>
          <w:szCs w:val="24"/>
        </w:rPr>
        <w:t xml:space="preserve"> du procès-verbal / Business arising from the Minutes</w:t>
      </w:r>
    </w:p>
    <w:p w14:paraId="6899EC74" w14:textId="77777777" w:rsidR="00A25797" w:rsidRDefault="00A25797" w:rsidP="00B11164">
      <w:pPr>
        <w:pStyle w:val="p1"/>
        <w:rPr>
          <w:sz w:val="24"/>
          <w:szCs w:val="24"/>
        </w:rPr>
      </w:pPr>
    </w:p>
    <w:p w14:paraId="7411198B" w14:textId="77777777" w:rsidR="00CC469D" w:rsidRPr="007F431E" w:rsidRDefault="00B507C2" w:rsidP="00CC469D">
      <w:pPr>
        <w:pStyle w:val="p1"/>
        <w:rPr>
          <w:i/>
          <w:iCs/>
          <w:sz w:val="24"/>
          <w:szCs w:val="24"/>
        </w:rPr>
      </w:pPr>
      <w:r w:rsidRPr="00FB39A4">
        <w:rPr>
          <w:i/>
          <w:iCs/>
          <w:sz w:val="24"/>
          <w:szCs w:val="24"/>
          <w:lang w:val="fr-FR"/>
        </w:rPr>
        <w:t>Lucie Hotte</w:t>
      </w:r>
      <w:r w:rsidR="00FE3245" w:rsidRPr="00FB39A4">
        <w:rPr>
          <w:i/>
          <w:iCs/>
          <w:sz w:val="24"/>
          <w:szCs w:val="24"/>
          <w:lang w:val="fr-FR"/>
        </w:rPr>
        <w:t xml:space="preserve"> soulève la question suivante : « Pour les retraités actifs, j’ai appris que l’Université veut s’approprier tout ce qui est sauvegardé sur iCloud avec une adresse courriel uOttawa.ca. Il faudrait donc utiliser une autre adresse courriel ».</w:t>
      </w:r>
      <w:r w:rsidR="007F431E">
        <w:rPr>
          <w:i/>
          <w:iCs/>
          <w:sz w:val="24"/>
          <w:szCs w:val="24"/>
          <w:lang w:val="fr-FR"/>
        </w:rPr>
        <w:t xml:space="preserve"> La </w:t>
      </w:r>
      <w:proofErr w:type="gramStart"/>
      <w:r w:rsidR="007F431E">
        <w:rPr>
          <w:i/>
          <w:iCs/>
          <w:sz w:val="24"/>
          <w:szCs w:val="24"/>
          <w:lang w:val="fr-FR"/>
        </w:rPr>
        <w:t>présidente se dit pas</w:t>
      </w:r>
      <w:proofErr w:type="gramEnd"/>
      <w:r w:rsidR="007F431E">
        <w:rPr>
          <w:i/>
          <w:iCs/>
          <w:sz w:val="24"/>
          <w:szCs w:val="24"/>
          <w:lang w:val="fr-FR"/>
        </w:rPr>
        <w:t xml:space="preserve"> au courant de cette situation. </w:t>
      </w:r>
      <w:r w:rsidR="007F431E" w:rsidRPr="007F431E">
        <w:rPr>
          <w:i/>
          <w:iCs/>
          <w:sz w:val="24"/>
          <w:szCs w:val="24"/>
        </w:rPr>
        <w:t>Claude Dufresne explain</w:t>
      </w:r>
      <w:r w:rsidR="007F431E">
        <w:rPr>
          <w:i/>
          <w:iCs/>
          <w:sz w:val="24"/>
          <w:szCs w:val="24"/>
        </w:rPr>
        <w:t>s</w:t>
      </w:r>
      <w:r w:rsidR="007F431E" w:rsidRPr="007F431E">
        <w:rPr>
          <w:i/>
          <w:iCs/>
          <w:sz w:val="24"/>
          <w:szCs w:val="24"/>
        </w:rPr>
        <w:t xml:space="preserve"> that a message was sent to a</w:t>
      </w:r>
      <w:r w:rsidR="007F431E">
        <w:rPr>
          <w:i/>
          <w:iCs/>
          <w:sz w:val="24"/>
          <w:szCs w:val="24"/>
        </w:rPr>
        <w:t xml:space="preserve">ll retirees except emeriti, </w:t>
      </w:r>
      <w:proofErr w:type="spellStart"/>
      <w:r w:rsidR="007F431E">
        <w:rPr>
          <w:i/>
          <w:iCs/>
          <w:sz w:val="24"/>
          <w:szCs w:val="24"/>
        </w:rPr>
        <w:t>advisimg</w:t>
      </w:r>
      <w:proofErr w:type="spellEnd"/>
      <w:r w:rsidR="007F431E">
        <w:rPr>
          <w:i/>
          <w:iCs/>
          <w:sz w:val="24"/>
          <w:szCs w:val="24"/>
        </w:rPr>
        <w:t xml:space="preserve"> them that the space assigned to them on the iCloud would be reduced to zero</w:t>
      </w:r>
      <w:r w:rsidR="009B543F">
        <w:rPr>
          <w:i/>
          <w:iCs/>
          <w:sz w:val="24"/>
          <w:szCs w:val="24"/>
        </w:rPr>
        <w:t xml:space="preserve"> because of the cost as of the end of May. </w:t>
      </w:r>
      <w:r w:rsidR="00CC469D">
        <w:rPr>
          <w:i/>
          <w:iCs/>
          <w:sz w:val="24"/>
          <w:szCs w:val="24"/>
        </w:rPr>
        <w:t xml:space="preserve">Another looming problem relates to limitations on the size of the inbox. </w:t>
      </w:r>
    </w:p>
    <w:p w14:paraId="4F0DEFEB" w14:textId="77777777" w:rsidR="00CC469D" w:rsidRPr="007F431E" w:rsidRDefault="00CC469D" w:rsidP="00CC469D">
      <w:pPr>
        <w:pStyle w:val="p1"/>
        <w:rPr>
          <w:sz w:val="24"/>
          <w:szCs w:val="24"/>
        </w:rPr>
      </w:pPr>
    </w:p>
    <w:p w14:paraId="64B9DEF7" w14:textId="77777777" w:rsidR="00CC469D" w:rsidRPr="00CC469D" w:rsidRDefault="00CC469D" w:rsidP="00CC469D">
      <w:pPr>
        <w:pStyle w:val="p1"/>
        <w:rPr>
          <w:i/>
          <w:iCs/>
          <w:sz w:val="24"/>
          <w:szCs w:val="24"/>
          <w:lang w:val="fr-FR"/>
        </w:rPr>
      </w:pPr>
      <w:r w:rsidRPr="00CC469D">
        <w:rPr>
          <w:i/>
          <w:iCs/>
          <w:sz w:val="24"/>
          <w:szCs w:val="24"/>
          <w:lang w:val="fr-FR"/>
        </w:rPr>
        <w:t>Un autre membre</w:t>
      </w:r>
      <w:r w:rsidR="009B543F" w:rsidRPr="00CC469D">
        <w:rPr>
          <w:i/>
          <w:iCs/>
          <w:sz w:val="24"/>
          <w:szCs w:val="24"/>
          <w:lang w:val="fr-FR"/>
        </w:rPr>
        <w:t xml:space="preserve"> </w:t>
      </w:r>
      <w:r w:rsidRPr="00CC469D">
        <w:rPr>
          <w:i/>
          <w:iCs/>
          <w:sz w:val="24"/>
          <w:szCs w:val="24"/>
          <w:lang w:val="fr-FR"/>
        </w:rPr>
        <w:t xml:space="preserve">mentionne les difficultés causées lorsque les </w:t>
      </w:r>
      <w:r>
        <w:rPr>
          <w:i/>
          <w:iCs/>
          <w:sz w:val="24"/>
          <w:szCs w:val="24"/>
          <w:lang w:val="fr-FR"/>
        </w:rPr>
        <w:t xml:space="preserve">proches d’un membre décédé demandent accès aux données de son courriel. Cet accès peut </w:t>
      </w:r>
      <w:r w:rsidR="004062AB">
        <w:rPr>
          <w:i/>
          <w:iCs/>
          <w:sz w:val="24"/>
          <w:szCs w:val="24"/>
          <w:lang w:val="fr-FR"/>
        </w:rPr>
        <w:t>ê</w:t>
      </w:r>
      <w:r>
        <w:rPr>
          <w:i/>
          <w:iCs/>
          <w:sz w:val="24"/>
          <w:szCs w:val="24"/>
          <w:lang w:val="fr-FR"/>
        </w:rPr>
        <w:t xml:space="preserve">tre accordé, mais seulement pour un temps limité. </w:t>
      </w:r>
      <w:r w:rsidRPr="00CC469D">
        <w:rPr>
          <w:i/>
          <w:iCs/>
          <w:sz w:val="24"/>
          <w:szCs w:val="24"/>
          <w:lang w:val="fr-FR"/>
        </w:rPr>
        <w:t xml:space="preserve"> </w:t>
      </w:r>
    </w:p>
    <w:p w14:paraId="49AB8657" w14:textId="77777777" w:rsidR="00CC469D" w:rsidRDefault="00CC469D" w:rsidP="00CC469D">
      <w:pPr>
        <w:pStyle w:val="p1"/>
        <w:rPr>
          <w:i/>
          <w:iCs/>
          <w:sz w:val="24"/>
          <w:szCs w:val="24"/>
          <w:lang w:val="fr-FR"/>
        </w:rPr>
      </w:pPr>
    </w:p>
    <w:p w14:paraId="544DA4ED" w14:textId="77777777" w:rsidR="00726973" w:rsidRPr="00CC469D" w:rsidRDefault="00726973" w:rsidP="00CC469D">
      <w:pPr>
        <w:pStyle w:val="p1"/>
        <w:rPr>
          <w:i/>
          <w:iCs/>
          <w:sz w:val="24"/>
          <w:szCs w:val="24"/>
          <w:lang w:val="fr-FR"/>
        </w:rPr>
      </w:pPr>
    </w:p>
    <w:p w14:paraId="41BCF276" w14:textId="77777777" w:rsidR="00A25797" w:rsidRPr="004062AB" w:rsidRDefault="00A25797" w:rsidP="00CC469D">
      <w:pPr>
        <w:pStyle w:val="p1"/>
        <w:rPr>
          <w:b/>
          <w:bCs/>
          <w:sz w:val="24"/>
          <w:szCs w:val="24"/>
          <w:lang w:val="fr-FR"/>
        </w:rPr>
      </w:pPr>
      <w:r w:rsidRPr="004062AB">
        <w:rPr>
          <w:b/>
          <w:bCs/>
          <w:sz w:val="24"/>
          <w:szCs w:val="24"/>
          <w:lang w:val="fr-FR"/>
        </w:rPr>
        <w:t xml:space="preserve">6. Mot de la présidente / A Few </w:t>
      </w:r>
      <w:proofErr w:type="spellStart"/>
      <w:r w:rsidRPr="004062AB">
        <w:rPr>
          <w:b/>
          <w:bCs/>
          <w:sz w:val="24"/>
          <w:szCs w:val="24"/>
          <w:lang w:val="fr-FR"/>
        </w:rPr>
        <w:t>Words</w:t>
      </w:r>
      <w:proofErr w:type="spellEnd"/>
      <w:r w:rsidRPr="004062AB">
        <w:rPr>
          <w:b/>
          <w:bCs/>
          <w:sz w:val="24"/>
          <w:szCs w:val="24"/>
          <w:lang w:val="fr-FR"/>
        </w:rPr>
        <w:t xml:space="preserve"> </w:t>
      </w:r>
      <w:proofErr w:type="spellStart"/>
      <w:r w:rsidRPr="004062AB">
        <w:rPr>
          <w:b/>
          <w:bCs/>
          <w:sz w:val="24"/>
          <w:szCs w:val="24"/>
          <w:lang w:val="fr-FR"/>
        </w:rPr>
        <w:t>from</w:t>
      </w:r>
      <w:proofErr w:type="spellEnd"/>
      <w:r w:rsidRPr="004062AB">
        <w:rPr>
          <w:b/>
          <w:bCs/>
          <w:sz w:val="24"/>
          <w:szCs w:val="24"/>
          <w:lang w:val="fr-FR"/>
        </w:rPr>
        <w:t xml:space="preserve"> the </w:t>
      </w:r>
      <w:proofErr w:type="spellStart"/>
      <w:r w:rsidRPr="004062AB">
        <w:rPr>
          <w:b/>
          <w:bCs/>
          <w:sz w:val="24"/>
          <w:szCs w:val="24"/>
          <w:lang w:val="fr-FR"/>
        </w:rPr>
        <w:t>President</w:t>
      </w:r>
      <w:proofErr w:type="spellEnd"/>
    </w:p>
    <w:p w14:paraId="08AE74F5" w14:textId="77777777" w:rsidR="00A25797" w:rsidRPr="004062AB" w:rsidRDefault="00A25797" w:rsidP="00B11164">
      <w:pPr>
        <w:pStyle w:val="p1"/>
        <w:rPr>
          <w:sz w:val="24"/>
          <w:szCs w:val="24"/>
          <w:lang w:val="fr-FR"/>
        </w:rPr>
      </w:pPr>
    </w:p>
    <w:p w14:paraId="27C9978C"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 xml:space="preserve">Je voudrais d'abord remercier chacun des membres du CA pour leur </w:t>
      </w:r>
      <w:proofErr w:type="spellStart"/>
      <w:r w:rsidRPr="009B543F">
        <w:rPr>
          <w:rFonts w:asciiTheme="majorBidi" w:hAnsiTheme="majorBidi" w:cstheme="majorBidi"/>
          <w:i/>
          <w:iCs/>
        </w:rPr>
        <w:t>conribution</w:t>
      </w:r>
      <w:proofErr w:type="spellEnd"/>
      <w:r w:rsidRPr="009B543F">
        <w:rPr>
          <w:rFonts w:asciiTheme="majorBidi" w:hAnsiTheme="majorBidi" w:cstheme="majorBidi"/>
          <w:i/>
          <w:iCs/>
        </w:rPr>
        <w:t xml:space="preserve"> aux différents aspects de notre mandat, à leur engagement </w:t>
      </w:r>
      <w:r w:rsidR="004062AB">
        <w:rPr>
          <w:rFonts w:asciiTheme="majorBidi" w:hAnsiTheme="majorBidi" w:cstheme="majorBidi"/>
          <w:i/>
          <w:iCs/>
        </w:rPr>
        <w:t>à</w:t>
      </w:r>
      <w:r w:rsidRPr="009B543F">
        <w:rPr>
          <w:rFonts w:asciiTheme="majorBidi" w:hAnsiTheme="majorBidi" w:cstheme="majorBidi"/>
          <w:i/>
          <w:iCs/>
        </w:rPr>
        <w:t xml:space="preserve"> la cause des membres, à leur volonté de faire une différence dans vos vies de </w:t>
      </w:r>
      <w:proofErr w:type="spellStart"/>
      <w:r w:rsidRPr="009B543F">
        <w:rPr>
          <w:rFonts w:asciiTheme="majorBidi" w:hAnsiTheme="majorBidi" w:cstheme="majorBidi"/>
          <w:i/>
          <w:iCs/>
        </w:rPr>
        <w:t>retraité.</w:t>
      </w:r>
      <w:proofErr w:type="gramStart"/>
      <w:r w:rsidRPr="009B543F">
        <w:rPr>
          <w:rFonts w:asciiTheme="majorBidi" w:hAnsiTheme="majorBidi" w:cstheme="majorBidi"/>
          <w:i/>
          <w:iCs/>
        </w:rPr>
        <w:t>e.s</w:t>
      </w:r>
      <w:proofErr w:type="spellEnd"/>
      <w:proofErr w:type="gramEnd"/>
      <w:r w:rsidRPr="009B543F">
        <w:rPr>
          <w:rFonts w:asciiTheme="majorBidi" w:hAnsiTheme="majorBidi" w:cstheme="majorBidi"/>
          <w:i/>
          <w:iCs/>
        </w:rPr>
        <w:t xml:space="preserve"> de l'UO.</w:t>
      </w:r>
    </w:p>
    <w:p w14:paraId="7BC7A6B4" w14:textId="77777777" w:rsidR="009B543F" w:rsidRPr="009B543F" w:rsidRDefault="009B543F" w:rsidP="009B543F">
      <w:pPr>
        <w:jc w:val="both"/>
        <w:rPr>
          <w:rFonts w:asciiTheme="majorBidi" w:hAnsiTheme="majorBidi" w:cstheme="majorBidi"/>
          <w:i/>
          <w:iCs/>
        </w:rPr>
      </w:pPr>
    </w:p>
    <w:p w14:paraId="35534738"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 xml:space="preserve">Vous savez sans doute tous que nous nous sommes donné un </w:t>
      </w:r>
      <w:r w:rsidRPr="009B543F">
        <w:rPr>
          <w:rFonts w:asciiTheme="majorBidi" w:hAnsiTheme="majorBidi" w:cstheme="majorBidi"/>
          <w:b/>
          <w:i/>
          <w:iCs/>
        </w:rPr>
        <w:t>double mandat</w:t>
      </w:r>
      <w:r w:rsidRPr="009B543F">
        <w:rPr>
          <w:rFonts w:asciiTheme="majorBidi" w:hAnsiTheme="majorBidi" w:cstheme="majorBidi"/>
          <w:i/>
          <w:iCs/>
        </w:rPr>
        <w:t xml:space="preserve"> à l'APRUO soit celui de veiller aux intérêts de nos membres et celui de maintenir un certain engagement social, c'est ce qui nous guide.  La structure du CA avec ces différents comités et le plan d'action présenté en 2023 vont dans cette direction.</w:t>
      </w:r>
    </w:p>
    <w:p w14:paraId="56E00489" w14:textId="77777777" w:rsidR="009B543F" w:rsidRPr="009B543F" w:rsidRDefault="009B543F" w:rsidP="009B543F">
      <w:pPr>
        <w:jc w:val="both"/>
        <w:rPr>
          <w:rFonts w:asciiTheme="majorBidi" w:hAnsiTheme="majorBidi" w:cstheme="majorBidi"/>
          <w:i/>
          <w:iCs/>
        </w:rPr>
      </w:pPr>
    </w:p>
    <w:p w14:paraId="6B1AE9C3" w14:textId="77777777" w:rsidR="009B543F" w:rsidRPr="009B543F" w:rsidRDefault="009B543F" w:rsidP="009B543F">
      <w:pPr>
        <w:jc w:val="both"/>
        <w:rPr>
          <w:rFonts w:asciiTheme="majorBidi" w:hAnsiTheme="majorBidi" w:cstheme="majorBidi"/>
          <w:i/>
          <w:iCs/>
          <w:lang w:val="en-CA"/>
        </w:rPr>
      </w:pPr>
      <w:r w:rsidRPr="009B543F">
        <w:rPr>
          <w:rFonts w:asciiTheme="majorBidi" w:hAnsiTheme="majorBidi" w:cstheme="majorBidi"/>
          <w:i/>
          <w:iCs/>
          <w:lang w:val="en-CA"/>
        </w:rPr>
        <w:t>Our primary mandate is to look after our members' interests and this is ach</w:t>
      </w:r>
      <w:r w:rsidR="00102E30">
        <w:rPr>
          <w:rFonts w:asciiTheme="majorBidi" w:hAnsiTheme="majorBidi" w:cstheme="majorBidi"/>
          <w:i/>
          <w:iCs/>
          <w:lang w:val="en-CA"/>
        </w:rPr>
        <w:t>ie</w:t>
      </w:r>
      <w:r w:rsidRPr="009B543F">
        <w:rPr>
          <w:rFonts w:asciiTheme="majorBidi" w:hAnsiTheme="majorBidi" w:cstheme="majorBidi"/>
          <w:i/>
          <w:iCs/>
          <w:lang w:val="en-CA"/>
        </w:rPr>
        <w:t>ved in three ways: first our pension plan</w:t>
      </w:r>
      <w:r w:rsidR="004062AB">
        <w:rPr>
          <w:rFonts w:asciiTheme="majorBidi" w:hAnsiTheme="majorBidi" w:cstheme="majorBidi"/>
          <w:i/>
          <w:iCs/>
          <w:lang w:val="en-CA"/>
        </w:rPr>
        <w:t>,</w:t>
      </w:r>
      <w:r w:rsidRPr="009B543F">
        <w:rPr>
          <w:rFonts w:asciiTheme="majorBidi" w:hAnsiTheme="majorBidi" w:cstheme="majorBidi"/>
          <w:i/>
          <w:iCs/>
          <w:lang w:val="en-CA"/>
        </w:rPr>
        <w:t xml:space="preserve"> </w:t>
      </w:r>
      <w:r w:rsidR="004062AB">
        <w:rPr>
          <w:rFonts w:asciiTheme="majorBidi" w:hAnsiTheme="majorBidi" w:cstheme="majorBidi"/>
          <w:i/>
          <w:iCs/>
          <w:lang w:val="en-CA"/>
        </w:rPr>
        <w:t>which will be the subject of</w:t>
      </w:r>
      <w:r w:rsidRPr="009B543F">
        <w:rPr>
          <w:rFonts w:asciiTheme="majorBidi" w:hAnsiTheme="majorBidi" w:cstheme="majorBidi"/>
          <w:i/>
          <w:iCs/>
          <w:lang w:val="en-CA"/>
        </w:rPr>
        <w:t xml:space="preserve"> Doug Angus</w:t>
      </w:r>
      <w:r w:rsidR="004062AB">
        <w:rPr>
          <w:rFonts w:asciiTheme="majorBidi" w:hAnsiTheme="majorBidi" w:cstheme="majorBidi"/>
          <w:i/>
          <w:iCs/>
          <w:lang w:val="en-CA"/>
        </w:rPr>
        <w:t>’s</w:t>
      </w:r>
      <w:r w:rsidR="00102E30">
        <w:rPr>
          <w:rFonts w:asciiTheme="majorBidi" w:hAnsiTheme="majorBidi" w:cstheme="majorBidi"/>
          <w:i/>
          <w:iCs/>
          <w:lang w:val="en-CA"/>
        </w:rPr>
        <w:t xml:space="preserve"> report</w:t>
      </w:r>
      <w:r w:rsidR="004062AB">
        <w:rPr>
          <w:rFonts w:asciiTheme="majorBidi" w:hAnsiTheme="majorBidi" w:cstheme="majorBidi"/>
          <w:i/>
          <w:iCs/>
          <w:lang w:val="en-CA"/>
        </w:rPr>
        <w:t>.</w:t>
      </w:r>
      <w:r w:rsidRPr="009B543F">
        <w:rPr>
          <w:rFonts w:asciiTheme="majorBidi" w:hAnsiTheme="majorBidi" w:cstheme="majorBidi"/>
          <w:i/>
          <w:iCs/>
          <w:lang w:val="en-CA"/>
        </w:rPr>
        <w:t xml:space="preserve"> I </w:t>
      </w:r>
      <w:r w:rsidR="004062AB">
        <w:rPr>
          <w:rFonts w:asciiTheme="majorBidi" w:hAnsiTheme="majorBidi" w:cstheme="majorBidi"/>
          <w:i/>
          <w:iCs/>
          <w:lang w:val="en-CA"/>
        </w:rPr>
        <w:t>sha</w:t>
      </w:r>
      <w:r w:rsidRPr="009B543F">
        <w:rPr>
          <w:rFonts w:asciiTheme="majorBidi" w:hAnsiTheme="majorBidi" w:cstheme="majorBidi"/>
          <w:i/>
          <w:iCs/>
          <w:lang w:val="en-CA"/>
        </w:rPr>
        <w:t>ll address the 2nd and 3</w:t>
      </w:r>
      <w:r w:rsidRPr="004062AB">
        <w:rPr>
          <w:rFonts w:asciiTheme="majorBidi" w:hAnsiTheme="majorBidi" w:cstheme="majorBidi"/>
          <w:i/>
          <w:iCs/>
          <w:vertAlign w:val="superscript"/>
          <w:lang w:val="en-CA"/>
        </w:rPr>
        <w:t>rd</w:t>
      </w:r>
      <w:r w:rsidR="004062AB">
        <w:rPr>
          <w:rFonts w:asciiTheme="majorBidi" w:hAnsiTheme="majorBidi" w:cstheme="majorBidi"/>
          <w:i/>
          <w:iCs/>
          <w:lang w:val="en-CA"/>
        </w:rPr>
        <w:t xml:space="preserve"> aspects</w:t>
      </w:r>
      <w:r w:rsidRPr="009B543F">
        <w:rPr>
          <w:rFonts w:asciiTheme="majorBidi" w:hAnsiTheme="majorBidi" w:cstheme="majorBidi"/>
          <w:i/>
          <w:iCs/>
          <w:lang w:val="en-CA"/>
        </w:rPr>
        <w:t xml:space="preserve">: benefits and links with other organizations. </w:t>
      </w:r>
    </w:p>
    <w:p w14:paraId="0286D08F" w14:textId="77777777" w:rsidR="009B543F" w:rsidRPr="009B543F" w:rsidRDefault="009B543F" w:rsidP="009B543F">
      <w:pPr>
        <w:jc w:val="both"/>
        <w:rPr>
          <w:rFonts w:asciiTheme="majorBidi" w:hAnsiTheme="majorBidi" w:cstheme="majorBidi"/>
          <w:i/>
          <w:iCs/>
          <w:lang w:val="en-CA"/>
        </w:rPr>
      </w:pPr>
    </w:p>
    <w:p w14:paraId="08FBB506"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lang w:val="en-CA"/>
        </w:rPr>
        <w:t xml:space="preserve">As you all know most of our benefits are part of the Collective Agreement between the University and the APUO which was in the process of being renewed.  I met with APUO negotiating team to let them know about our requests and attended </w:t>
      </w:r>
      <w:r w:rsidR="004062AB">
        <w:rPr>
          <w:rFonts w:asciiTheme="majorBidi" w:hAnsiTheme="majorBidi" w:cstheme="majorBidi"/>
          <w:i/>
          <w:iCs/>
          <w:lang w:val="en-CA"/>
        </w:rPr>
        <w:t>several</w:t>
      </w:r>
      <w:r w:rsidRPr="009B543F">
        <w:rPr>
          <w:rFonts w:asciiTheme="majorBidi" w:hAnsiTheme="majorBidi" w:cstheme="majorBidi"/>
          <w:i/>
          <w:iCs/>
          <w:lang w:val="en-CA"/>
        </w:rPr>
        <w:t xml:space="preserve"> APUO meetings for this purpose. The negotiations ended up with an agreement last February if I remember well and it will last until May 2026. Unfortunately, our requests were not retained but we are planning to meet with both the University Administration and the APUO to make our points clearly known before the next negotiations.   </w:t>
      </w:r>
      <w:r w:rsidRPr="009B543F">
        <w:rPr>
          <w:rFonts w:asciiTheme="majorBidi" w:hAnsiTheme="majorBidi" w:cstheme="majorBidi"/>
          <w:i/>
          <w:iCs/>
        </w:rPr>
        <w:t xml:space="preserve">So </w:t>
      </w:r>
      <w:proofErr w:type="spellStart"/>
      <w:r w:rsidRPr="009B543F">
        <w:rPr>
          <w:rFonts w:asciiTheme="majorBidi" w:hAnsiTheme="majorBidi" w:cstheme="majorBidi"/>
          <w:i/>
          <w:iCs/>
        </w:rPr>
        <w:t>this</w:t>
      </w:r>
      <w:proofErr w:type="spellEnd"/>
      <w:r w:rsidRPr="009B543F">
        <w:rPr>
          <w:rFonts w:asciiTheme="majorBidi" w:hAnsiTheme="majorBidi" w:cstheme="majorBidi"/>
          <w:i/>
          <w:iCs/>
        </w:rPr>
        <w:t xml:space="preserve"> </w:t>
      </w:r>
      <w:proofErr w:type="spellStart"/>
      <w:r w:rsidR="00102E30">
        <w:rPr>
          <w:rFonts w:asciiTheme="majorBidi" w:hAnsiTheme="majorBidi" w:cstheme="majorBidi"/>
          <w:i/>
          <w:iCs/>
        </w:rPr>
        <w:t>covers</w:t>
      </w:r>
      <w:proofErr w:type="spellEnd"/>
      <w:r w:rsidR="00102E30">
        <w:rPr>
          <w:rFonts w:asciiTheme="majorBidi" w:hAnsiTheme="majorBidi" w:cstheme="majorBidi"/>
          <w:i/>
          <w:iCs/>
        </w:rPr>
        <w:t xml:space="preserve"> the issue of</w:t>
      </w:r>
      <w:r w:rsidRPr="009B543F">
        <w:rPr>
          <w:rFonts w:asciiTheme="majorBidi" w:hAnsiTheme="majorBidi" w:cstheme="majorBidi"/>
          <w:i/>
          <w:iCs/>
        </w:rPr>
        <w:t xml:space="preserve"> </w:t>
      </w:r>
      <w:proofErr w:type="spellStart"/>
      <w:r w:rsidRPr="009B543F">
        <w:rPr>
          <w:rFonts w:asciiTheme="majorBidi" w:hAnsiTheme="majorBidi" w:cstheme="majorBidi"/>
          <w:i/>
          <w:iCs/>
        </w:rPr>
        <w:t>benefits</w:t>
      </w:r>
      <w:proofErr w:type="spellEnd"/>
      <w:r w:rsidRPr="009B543F">
        <w:rPr>
          <w:rFonts w:asciiTheme="majorBidi" w:hAnsiTheme="majorBidi" w:cstheme="majorBidi"/>
          <w:i/>
          <w:iCs/>
        </w:rPr>
        <w:t>.</w:t>
      </w:r>
    </w:p>
    <w:p w14:paraId="3B5C6E11" w14:textId="77777777" w:rsidR="009B543F" w:rsidRPr="009B543F" w:rsidRDefault="009B543F" w:rsidP="009B543F">
      <w:pPr>
        <w:jc w:val="both"/>
        <w:rPr>
          <w:rFonts w:asciiTheme="majorBidi" w:hAnsiTheme="majorBidi" w:cstheme="majorBidi"/>
          <w:i/>
          <w:iCs/>
        </w:rPr>
      </w:pPr>
    </w:p>
    <w:p w14:paraId="63F74633"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Quant aux liens avec d'autres organisations, la première organisation étant</w:t>
      </w:r>
      <w:r w:rsidR="004062AB">
        <w:rPr>
          <w:rFonts w:asciiTheme="majorBidi" w:hAnsiTheme="majorBidi" w:cstheme="majorBidi"/>
          <w:i/>
          <w:iCs/>
        </w:rPr>
        <w:t>,</w:t>
      </w:r>
      <w:r w:rsidRPr="009B543F">
        <w:rPr>
          <w:rFonts w:asciiTheme="majorBidi" w:hAnsiTheme="majorBidi" w:cstheme="majorBidi"/>
          <w:i/>
          <w:iCs/>
        </w:rPr>
        <w:t xml:space="preserve"> bien sûr</w:t>
      </w:r>
      <w:r w:rsidR="004062AB">
        <w:rPr>
          <w:rFonts w:asciiTheme="majorBidi" w:hAnsiTheme="majorBidi" w:cstheme="majorBidi"/>
          <w:i/>
          <w:iCs/>
        </w:rPr>
        <w:t>,</w:t>
      </w:r>
      <w:r w:rsidRPr="009B543F">
        <w:rPr>
          <w:rFonts w:asciiTheme="majorBidi" w:hAnsiTheme="majorBidi" w:cstheme="majorBidi"/>
          <w:i/>
          <w:iCs/>
        </w:rPr>
        <w:t xml:space="preserve"> l'Université et nous serons présents dès les premiers mois de la prochaine personne au rectorat.  Je dois dire que</w:t>
      </w:r>
      <w:r w:rsidR="004062AB">
        <w:rPr>
          <w:rFonts w:asciiTheme="majorBidi" w:hAnsiTheme="majorBidi" w:cstheme="majorBidi"/>
          <w:i/>
          <w:iCs/>
        </w:rPr>
        <w:t xml:space="preserve"> </w:t>
      </w:r>
      <w:r w:rsidRPr="009B543F">
        <w:rPr>
          <w:rFonts w:asciiTheme="majorBidi" w:hAnsiTheme="majorBidi" w:cstheme="majorBidi"/>
          <w:i/>
          <w:iCs/>
        </w:rPr>
        <w:t>l'APAR et</w:t>
      </w:r>
      <w:r w:rsidR="00604EA6">
        <w:rPr>
          <w:rFonts w:asciiTheme="majorBidi" w:hAnsiTheme="majorBidi" w:cstheme="majorBidi"/>
          <w:i/>
          <w:iCs/>
        </w:rPr>
        <w:t xml:space="preserve"> </w:t>
      </w:r>
      <w:r w:rsidRPr="009B543F">
        <w:rPr>
          <w:rFonts w:asciiTheme="majorBidi" w:hAnsiTheme="majorBidi" w:cstheme="majorBidi"/>
          <w:i/>
          <w:iCs/>
        </w:rPr>
        <w:t>l'APRUO nous travaillons très étroitement ensemble sur les dossiers touchant l'Université</w:t>
      </w:r>
      <w:r w:rsidR="00604EA6">
        <w:rPr>
          <w:rFonts w:asciiTheme="majorBidi" w:hAnsiTheme="majorBidi" w:cstheme="majorBidi"/>
          <w:i/>
          <w:iCs/>
        </w:rPr>
        <w:t>,</w:t>
      </w:r>
      <w:r w:rsidRPr="009B543F">
        <w:rPr>
          <w:rFonts w:asciiTheme="majorBidi" w:hAnsiTheme="majorBidi" w:cstheme="majorBidi"/>
          <w:i/>
          <w:iCs/>
        </w:rPr>
        <w:t xml:space="preserve"> notamment ceux qui relèvent du </w:t>
      </w:r>
      <w:r w:rsidR="00604EA6">
        <w:rPr>
          <w:rFonts w:asciiTheme="majorBidi" w:hAnsiTheme="majorBidi" w:cstheme="majorBidi"/>
          <w:i/>
          <w:iCs/>
        </w:rPr>
        <w:t>S</w:t>
      </w:r>
      <w:r w:rsidRPr="009B543F">
        <w:rPr>
          <w:rFonts w:asciiTheme="majorBidi" w:hAnsiTheme="majorBidi" w:cstheme="majorBidi"/>
          <w:i/>
          <w:iCs/>
        </w:rPr>
        <w:t xml:space="preserve">ervice des </w:t>
      </w:r>
      <w:r w:rsidR="00604EA6">
        <w:rPr>
          <w:rFonts w:asciiTheme="majorBidi" w:hAnsiTheme="majorBidi" w:cstheme="majorBidi"/>
          <w:i/>
          <w:iCs/>
        </w:rPr>
        <w:t>R</w:t>
      </w:r>
      <w:r w:rsidRPr="009B543F">
        <w:rPr>
          <w:rFonts w:asciiTheme="majorBidi" w:hAnsiTheme="majorBidi" w:cstheme="majorBidi"/>
          <w:i/>
          <w:iCs/>
        </w:rPr>
        <w:t>essources humaines avec lequel nous avons une réunion annuelle et de multiples échanges durant l'année.  Tout dernièrement, grâce à l'initiative de l'APAR -- merci à Claude Dufresne --</w:t>
      </w:r>
      <w:r w:rsidR="00604EA6">
        <w:rPr>
          <w:rFonts w:asciiTheme="majorBidi" w:hAnsiTheme="majorBidi" w:cstheme="majorBidi"/>
          <w:i/>
          <w:iCs/>
        </w:rPr>
        <w:t xml:space="preserve"> </w:t>
      </w:r>
      <w:r w:rsidRPr="009B543F">
        <w:rPr>
          <w:rFonts w:asciiTheme="majorBidi" w:hAnsiTheme="majorBidi" w:cstheme="majorBidi"/>
          <w:i/>
          <w:iCs/>
        </w:rPr>
        <w:t xml:space="preserve">nous avons rencontré trois responsables des </w:t>
      </w:r>
      <w:r w:rsidR="00604EA6">
        <w:rPr>
          <w:rFonts w:asciiTheme="majorBidi" w:hAnsiTheme="majorBidi" w:cstheme="majorBidi"/>
          <w:i/>
          <w:iCs/>
        </w:rPr>
        <w:t>T</w:t>
      </w:r>
      <w:r w:rsidRPr="009B543F">
        <w:rPr>
          <w:rFonts w:asciiTheme="majorBidi" w:hAnsiTheme="majorBidi" w:cstheme="majorBidi"/>
          <w:i/>
          <w:iCs/>
        </w:rPr>
        <w:t>echnologies de l'information, parce que</w:t>
      </w:r>
      <w:r w:rsidR="00604EA6">
        <w:rPr>
          <w:rFonts w:asciiTheme="majorBidi" w:hAnsiTheme="majorBidi" w:cstheme="majorBidi"/>
          <w:i/>
          <w:iCs/>
        </w:rPr>
        <w:t>,</w:t>
      </w:r>
      <w:r w:rsidRPr="009B543F">
        <w:rPr>
          <w:rFonts w:asciiTheme="majorBidi" w:hAnsiTheme="majorBidi" w:cstheme="majorBidi"/>
          <w:i/>
          <w:iCs/>
        </w:rPr>
        <w:t xml:space="preserve"> comme nous le savons tous, ce secteur est souvent sujet à </w:t>
      </w:r>
      <w:r w:rsidR="00604EA6">
        <w:rPr>
          <w:rFonts w:asciiTheme="majorBidi" w:hAnsiTheme="majorBidi" w:cstheme="majorBidi"/>
          <w:i/>
          <w:iCs/>
        </w:rPr>
        <w:t xml:space="preserve">des </w:t>
      </w:r>
      <w:r w:rsidRPr="009B543F">
        <w:rPr>
          <w:rFonts w:asciiTheme="majorBidi" w:hAnsiTheme="majorBidi" w:cstheme="majorBidi"/>
          <w:i/>
          <w:iCs/>
        </w:rPr>
        <w:t xml:space="preserve">changements </w:t>
      </w:r>
      <w:r w:rsidR="00604EA6">
        <w:rPr>
          <w:rFonts w:asciiTheme="majorBidi" w:hAnsiTheme="majorBidi" w:cstheme="majorBidi"/>
          <w:i/>
          <w:iCs/>
        </w:rPr>
        <w:t>dont</w:t>
      </w:r>
      <w:r w:rsidRPr="009B543F">
        <w:rPr>
          <w:rFonts w:asciiTheme="majorBidi" w:hAnsiTheme="majorBidi" w:cstheme="majorBidi"/>
          <w:i/>
          <w:iCs/>
        </w:rPr>
        <w:t xml:space="preserve"> </w:t>
      </w:r>
      <w:r w:rsidR="00604EA6">
        <w:rPr>
          <w:rFonts w:asciiTheme="majorBidi" w:hAnsiTheme="majorBidi" w:cstheme="majorBidi"/>
          <w:i/>
          <w:iCs/>
        </w:rPr>
        <w:t xml:space="preserve">dans le passé </w:t>
      </w:r>
      <w:r w:rsidRPr="009B543F">
        <w:rPr>
          <w:rFonts w:asciiTheme="majorBidi" w:hAnsiTheme="majorBidi" w:cstheme="majorBidi"/>
          <w:i/>
          <w:iCs/>
        </w:rPr>
        <w:t xml:space="preserve">nous n'étions pas </w:t>
      </w:r>
      <w:proofErr w:type="gramStart"/>
      <w:r w:rsidRPr="009B543F">
        <w:rPr>
          <w:rFonts w:asciiTheme="majorBidi" w:hAnsiTheme="majorBidi" w:cstheme="majorBidi"/>
          <w:i/>
          <w:iCs/>
        </w:rPr>
        <w:t>informés;</w:t>
      </w:r>
      <w:proofErr w:type="gramEnd"/>
      <w:r w:rsidRPr="009B543F">
        <w:rPr>
          <w:rFonts w:asciiTheme="majorBidi" w:hAnsiTheme="majorBidi" w:cstheme="majorBidi"/>
          <w:i/>
          <w:iCs/>
        </w:rPr>
        <w:t xml:space="preserve"> de plus</w:t>
      </w:r>
      <w:r w:rsidR="00604EA6">
        <w:rPr>
          <w:rFonts w:asciiTheme="majorBidi" w:hAnsiTheme="majorBidi" w:cstheme="majorBidi"/>
          <w:i/>
          <w:iCs/>
        </w:rPr>
        <w:t>,</w:t>
      </w:r>
      <w:r w:rsidRPr="009B543F">
        <w:rPr>
          <w:rFonts w:asciiTheme="majorBidi" w:hAnsiTheme="majorBidi" w:cstheme="majorBidi"/>
          <w:i/>
          <w:iCs/>
        </w:rPr>
        <w:t xml:space="preserve"> le site web</w:t>
      </w:r>
      <w:r w:rsidR="00604EA6">
        <w:rPr>
          <w:rFonts w:asciiTheme="majorBidi" w:hAnsiTheme="majorBidi" w:cstheme="majorBidi"/>
          <w:i/>
          <w:iCs/>
        </w:rPr>
        <w:t xml:space="preserve"> de </w:t>
      </w:r>
      <w:r w:rsidR="00604EA6">
        <w:rPr>
          <w:rFonts w:asciiTheme="majorBidi" w:hAnsiTheme="majorBidi" w:cstheme="majorBidi"/>
          <w:i/>
          <w:iCs/>
        </w:rPr>
        <w:lastRenderedPageBreak/>
        <w:t>l’Université</w:t>
      </w:r>
      <w:r w:rsidRPr="009B543F">
        <w:rPr>
          <w:rFonts w:asciiTheme="majorBidi" w:hAnsiTheme="majorBidi" w:cstheme="majorBidi"/>
          <w:i/>
          <w:iCs/>
        </w:rPr>
        <w:t xml:space="preserve"> </w:t>
      </w:r>
      <w:r w:rsidR="00604EA6">
        <w:rPr>
          <w:rFonts w:asciiTheme="majorBidi" w:hAnsiTheme="majorBidi" w:cstheme="majorBidi"/>
          <w:i/>
          <w:iCs/>
        </w:rPr>
        <w:t>s’adressait</w:t>
      </w:r>
      <w:r w:rsidRPr="009B543F">
        <w:rPr>
          <w:rFonts w:asciiTheme="majorBidi" w:hAnsiTheme="majorBidi" w:cstheme="majorBidi"/>
          <w:i/>
          <w:iCs/>
        </w:rPr>
        <w:t xml:space="preserve"> </w:t>
      </w:r>
      <w:r w:rsidR="00604EA6">
        <w:rPr>
          <w:rFonts w:asciiTheme="majorBidi" w:hAnsiTheme="majorBidi" w:cstheme="majorBidi"/>
          <w:i/>
          <w:iCs/>
        </w:rPr>
        <w:t>aux</w:t>
      </w:r>
      <w:r w:rsidRPr="009B543F">
        <w:rPr>
          <w:rFonts w:asciiTheme="majorBidi" w:hAnsiTheme="majorBidi" w:cstheme="majorBidi"/>
          <w:i/>
          <w:iCs/>
        </w:rPr>
        <w:t xml:space="preserve"> étudiants, </w:t>
      </w:r>
      <w:r w:rsidR="00604EA6">
        <w:rPr>
          <w:rFonts w:asciiTheme="majorBidi" w:hAnsiTheme="majorBidi" w:cstheme="majorBidi"/>
          <w:i/>
          <w:iCs/>
        </w:rPr>
        <w:t>au</w:t>
      </w:r>
      <w:r w:rsidRPr="009B543F">
        <w:rPr>
          <w:rFonts w:asciiTheme="majorBidi" w:hAnsiTheme="majorBidi" w:cstheme="majorBidi"/>
          <w:i/>
          <w:iCs/>
        </w:rPr>
        <w:t xml:space="preserve"> personnel et les professeurs</w:t>
      </w:r>
      <w:r w:rsidR="00604EA6">
        <w:rPr>
          <w:rFonts w:asciiTheme="majorBidi" w:hAnsiTheme="majorBidi" w:cstheme="majorBidi"/>
          <w:i/>
          <w:iCs/>
        </w:rPr>
        <w:t xml:space="preserve">, </w:t>
      </w:r>
      <w:r w:rsidRPr="009B543F">
        <w:rPr>
          <w:rFonts w:asciiTheme="majorBidi" w:hAnsiTheme="majorBidi" w:cstheme="majorBidi"/>
          <w:i/>
          <w:iCs/>
        </w:rPr>
        <w:t xml:space="preserve">mais habituellement </w:t>
      </w:r>
      <w:r w:rsidR="00604EA6">
        <w:rPr>
          <w:rFonts w:asciiTheme="majorBidi" w:hAnsiTheme="majorBidi" w:cstheme="majorBidi"/>
          <w:i/>
          <w:iCs/>
        </w:rPr>
        <w:t>pas aux</w:t>
      </w:r>
      <w:r w:rsidRPr="009B543F">
        <w:rPr>
          <w:rFonts w:asciiTheme="majorBidi" w:hAnsiTheme="majorBidi" w:cstheme="majorBidi"/>
          <w:i/>
          <w:iCs/>
        </w:rPr>
        <w:t xml:space="preserve"> retraités.  Nous leur avons donc passé le message et demandé de toujours considérer le groupe </w:t>
      </w:r>
      <w:proofErr w:type="gramStart"/>
      <w:r w:rsidRPr="009B543F">
        <w:rPr>
          <w:rFonts w:asciiTheme="majorBidi" w:hAnsiTheme="majorBidi" w:cstheme="majorBidi"/>
          <w:i/>
          <w:iCs/>
        </w:rPr>
        <w:t xml:space="preserve">des </w:t>
      </w:r>
      <w:proofErr w:type="spellStart"/>
      <w:r w:rsidRPr="009B543F">
        <w:rPr>
          <w:rFonts w:asciiTheme="majorBidi" w:hAnsiTheme="majorBidi" w:cstheme="majorBidi"/>
          <w:i/>
          <w:iCs/>
        </w:rPr>
        <w:t>retraité</w:t>
      </w:r>
      <w:proofErr w:type="gramEnd"/>
      <w:r w:rsidRPr="009B543F">
        <w:rPr>
          <w:rFonts w:asciiTheme="majorBidi" w:hAnsiTheme="majorBidi" w:cstheme="majorBidi"/>
          <w:i/>
          <w:iCs/>
        </w:rPr>
        <w:t>.</w:t>
      </w:r>
      <w:proofErr w:type="gramStart"/>
      <w:r w:rsidRPr="009B543F">
        <w:rPr>
          <w:rFonts w:asciiTheme="majorBidi" w:hAnsiTheme="majorBidi" w:cstheme="majorBidi"/>
          <w:i/>
          <w:iCs/>
        </w:rPr>
        <w:t>e.s</w:t>
      </w:r>
      <w:proofErr w:type="spellEnd"/>
      <w:proofErr w:type="gramEnd"/>
      <w:r w:rsidRPr="009B543F">
        <w:rPr>
          <w:rFonts w:asciiTheme="majorBidi" w:hAnsiTheme="majorBidi" w:cstheme="majorBidi"/>
          <w:i/>
          <w:iCs/>
        </w:rPr>
        <w:t xml:space="preserve"> dans leur planification. Il y a maintenant un ajout pour les retraités sur le site de l'Université et nous allons demeurer très attentifs à cet effet.  L'APAR et nous travaillons de pair pour augmenter la visibilité </w:t>
      </w:r>
      <w:proofErr w:type="gramStart"/>
      <w:r w:rsidRPr="009B543F">
        <w:rPr>
          <w:rFonts w:asciiTheme="majorBidi" w:hAnsiTheme="majorBidi" w:cstheme="majorBidi"/>
          <w:i/>
          <w:iCs/>
        </w:rPr>
        <w:t xml:space="preserve">des </w:t>
      </w:r>
      <w:proofErr w:type="spellStart"/>
      <w:r w:rsidRPr="009B543F">
        <w:rPr>
          <w:rFonts w:asciiTheme="majorBidi" w:hAnsiTheme="majorBidi" w:cstheme="majorBidi"/>
          <w:i/>
          <w:iCs/>
        </w:rPr>
        <w:t>retraité</w:t>
      </w:r>
      <w:proofErr w:type="gramEnd"/>
      <w:r w:rsidRPr="009B543F">
        <w:rPr>
          <w:rFonts w:asciiTheme="majorBidi" w:hAnsiTheme="majorBidi" w:cstheme="majorBidi"/>
          <w:i/>
          <w:iCs/>
        </w:rPr>
        <w:t>.</w:t>
      </w:r>
      <w:proofErr w:type="gramStart"/>
      <w:r w:rsidRPr="009B543F">
        <w:rPr>
          <w:rFonts w:asciiTheme="majorBidi" w:hAnsiTheme="majorBidi" w:cstheme="majorBidi"/>
          <w:i/>
          <w:iCs/>
        </w:rPr>
        <w:t>e.s</w:t>
      </w:r>
      <w:proofErr w:type="spellEnd"/>
      <w:proofErr w:type="gramEnd"/>
      <w:r w:rsidRPr="009B543F">
        <w:rPr>
          <w:rFonts w:asciiTheme="majorBidi" w:hAnsiTheme="majorBidi" w:cstheme="majorBidi"/>
          <w:i/>
          <w:iCs/>
        </w:rPr>
        <w:t xml:space="preserve"> auprès des instances universitaires.</w:t>
      </w:r>
    </w:p>
    <w:p w14:paraId="204D00C0" w14:textId="77777777" w:rsidR="009B543F" w:rsidRPr="009B543F" w:rsidRDefault="009B543F" w:rsidP="009B543F">
      <w:pPr>
        <w:jc w:val="both"/>
        <w:rPr>
          <w:rFonts w:asciiTheme="majorBidi" w:hAnsiTheme="majorBidi" w:cstheme="majorBidi"/>
          <w:i/>
          <w:iCs/>
        </w:rPr>
      </w:pPr>
    </w:p>
    <w:p w14:paraId="452280A5" w14:textId="77777777" w:rsidR="009B543F" w:rsidRPr="009B543F" w:rsidRDefault="009B543F" w:rsidP="009B543F">
      <w:pPr>
        <w:jc w:val="both"/>
        <w:rPr>
          <w:rFonts w:asciiTheme="majorBidi" w:hAnsiTheme="majorBidi" w:cstheme="majorBidi"/>
          <w:i/>
          <w:iCs/>
          <w:lang w:val="en-CA"/>
        </w:rPr>
      </w:pPr>
      <w:r w:rsidRPr="009B543F">
        <w:rPr>
          <w:rFonts w:asciiTheme="majorBidi" w:hAnsiTheme="majorBidi" w:cstheme="majorBidi"/>
          <w:i/>
          <w:iCs/>
          <w:lang w:val="en-CA"/>
        </w:rPr>
        <w:t>We also have links with external organisations</w:t>
      </w:r>
      <w:r w:rsidR="000A3BF9">
        <w:rPr>
          <w:rFonts w:asciiTheme="majorBidi" w:hAnsiTheme="majorBidi" w:cstheme="majorBidi"/>
          <w:i/>
          <w:iCs/>
          <w:lang w:val="en-CA"/>
        </w:rPr>
        <w:t>;</w:t>
      </w:r>
      <w:r w:rsidRPr="009B543F">
        <w:rPr>
          <w:rFonts w:asciiTheme="majorBidi" w:hAnsiTheme="majorBidi" w:cstheme="majorBidi"/>
          <w:i/>
          <w:iCs/>
          <w:lang w:val="en-CA"/>
        </w:rPr>
        <w:t xml:space="preserve"> in fact the APRUO is </w:t>
      </w:r>
      <w:r w:rsidR="000A3BF9">
        <w:rPr>
          <w:rFonts w:asciiTheme="majorBidi" w:hAnsiTheme="majorBidi" w:cstheme="majorBidi"/>
          <w:i/>
          <w:iCs/>
          <w:lang w:val="en-CA"/>
        </w:rPr>
        <w:t xml:space="preserve">a </w:t>
      </w:r>
      <w:r w:rsidRPr="009B543F">
        <w:rPr>
          <w:rFonts w:asciiTheme="majorBidi" w:hAnsiTheme="majorBidi" w:cstheme="majorBidi"/>
          <w:i/>
          <w:iCs/>
          <w:lang w:val="en-CA"/>
        </w:rPr>
        <w:t xml:space="preserve">member of two associations of University Retirees : CURAC and Convergence. André Lapierre, who is a board member of CURAC, and </w:t>
      </w:r>
      <w:r w:rsidR="00604EA6">
        <w:rPr>
          <w:rFonts w:asciiTheme="majorBidi" w:hAnsiTheme="majorBidi" w:cstheme="majorBidi"/>
          <w:i/>
          <w:iCs/>
          <w:lang w:val="en-CA"/>
        </w:rPr>
        <w:t xml:space="preserve">I </w:t>
      </w:r>
      <w:r w:rsidRPr="009B543F">
        <w:rPr>
          <w:rFonts w:asciiTheme="majorBidi" w:hAnsiTheme="majorBidi" w:cstheme="majorBidi"/>
          <w:i/>
          <w:iCs/>
          <w:lang w:val="en-CA"/>
        </w:rPr>
        <w:t xml:space="preserve">attended the annual meeting that was held at McGill last week.  André will later present his report on CURAC.  I also attended two meetings with Convergence, an informal association of retirees from universities in Québec, Moncton in NB and </w:t>
      </w:r>
      <w:r w:rsidR="000C6524">
        <w:rPr>
          <w:rFonts w:asciiTheme="majorBidi" w:hAnsiTheme="majorBidi" w:cstheme="majorBidi"/>
          <w:i/>
          <w:iCs/>
          <w:lang w:val="en-CA"/>
        </w:rPr>
        <w:t>the Université of Ottawa</w:t>
      </w:r>
      <w:r w:rsidRPr="009B543F">
        <w:rPr>
          <w:rFonts w:asciiTheme="majorBidi" w:hAnsiTheme="majorBidi" w:cstheme="majorBidi"/>
          <w:i/>
          <w:iCs/>
          <w:lang w:val="en-CA"/>
        </w:rPr>
        <w:t xml:space="preserve">.  These meetings </w:t>
      </w:r>
      <w:r w:rsidR="000C6524" w:rsidRPr="009B543F">
        <w:rPr>
          <w:rFonts w:asciiTheme="majorBidi" w:hAnsiTheme="majorBidi" w:cstheme="majorBidi"/>
          <w:i/>
          <w:iCs/>
          <w:lang w:val="en-CA"/>
        </w:rPr>
        <w:t xml:space="preserve">with </w:t>
      </w:r>
      <w:r w:rsidRPr="009B543F">
        <w:rPr>
          <w:rFonts w:asciiTheme="majorBidi" w:hAnsiTheme="majorBidi" w:cstheme="majorBidi"/>
          <w:i/>
          <w:iCs/>
          <w:lang w:val="en-CA"/>
        </w:rPr>
        <w:t>both CURAC and C</w:t>
      </w:r>
      <w:r w:rsidR="000C6524">
        <w:rPr>
          <w:rFonts w:asciiTheme="majorBidi" w:hAnsiTheme="majorBidi" w:cstheme="majorBidi"/>
          <w:i/>
          <w:iCs/>
          <w:lang w:val="en-CA"/>
        </w:rPr>
        <w:t>o</w:t>
      </w:r>
      <w:r w:rsidRPr="009B543F">
        <w:rPr>
          <w:rFonts w:asciiTheme="majorBidi" w:hAnsiTheme="majorBidi" w:cstheme="majorBidi"/>
          <w:i/>
          <w:iCs/>
          <w:lang w:val="en-CA"/>
        </w:rPr>
        <w:t>nvergence are quite interesting because</w:t>
      </w:r>
      <w:r w:rsidR="000C6524">
        <w:rPr>
          <w:rFonts w:asciiTheme="majorBidi" w:hAnsiTheme="majorBidi" w:cstheme="majorBidi"/>
          <w:i/>
          <w:iCs/>
          <w:lang w:val="en-CA"/>
        </w:rPr>
        <w:t>,</w:t>
      </w:r>
      <w:r w:rsidRPr="009B543F">
        <w:rPr>
          <w:rFonts w:asciiTheme="majorBidi" w:hAnsiTheme="majorBidi" w:cstheme="majorBidi"/>
          <w:i/>
          <w:iCs/>
          <w:lang w:val="en-CA"/>
        </w:rPr>
        <w:t xml:space="preserve"> even if our structures vary</w:t>
      </w:r>
      <w:r w:rsidR="000C6524">
        <w:rPr>
          <w:rFonts w:asciiTheme="majorBidi" w:hAnsiTheme="majorBidi" w:cstheme="majorBidi"/>
          <w:i/>
          <w:iCs/>
          <w:lang w:val="en-CA"/>
        </w:rPr>
        <w:t>,</w:t>
      </w:r>
      <w:r w:rsidRPr="009B543F">
        <w:rPr>
          <w:rFonts w:asciiTheme="majorBidi" w:hAnsiTheme="majorBidi" w:cstheme="majorBidi"/>
          <w:i/>
          <w:iCs/>
          <w:lang w:val="en-CA"/>
        </w:rPr>
        <w:t xml:space="preserve"> we are basically facing the same issues and we can learn from each other.  </w:t>
      </w:r>
    </w:p>
    <w:p w14:paraId="57AE0AF0" w14:textId="77777777" w:rsidR="009B543F" w:rsidRPr="009B543F" w:rsidRDefault="009B543F" w:rsidP="009B543F">
      <w:pPr>
        <w:jc w:val="both"/>
        <w:rPr>
          <w:rFonts w:asciiTheme="majorBidi" w:hAnsiTheme="majorBidi" w:cstheme="majorBidi"/>
          <w:i/>
          <w:iCs/>
          <w:lang w:val="en-CA"/>
        </w:rPr>
      </w:pPr>
    </w:p>
    <w:p w14:paraId="4AE68097"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Notre second mandat est le maintien d'un engagement social et nous y arrivons de trois façons : d'abord par l'attribution de bourses d'études, un rapport sera présenté à cet effet par Leslie</w:t>
      </w:r>
      <w:r w:rsidR="000C6524">
        <w:rPr>
          <w:rFonts w:asciiTheme="majorBidi" w:hAnsiTheme="majorBidi" w:cstheme="majorBidi"/>
          <w:i/>
          <w:iCs/>
        </w:rPr>
        <w:t xml:space="preserve"> </w:t>
      </w:r>
      <w:proofErr w:type="spellStart"/>
      <w:r w:rsidR="000C6524">
        <w:rPr>
          <w:rFonts w:asciiTheme="majorBidi" w:hAnsiTheme="majorBidi" w:cstheme="majorBidi"/>
          <w:i/>
          <w:iCs/>
        </w:rPr>
        <w:t>Laczko</w:t>
      </w:r>
      <w:proofErr w:type="spellEnd"/>
      <w:r w:rsidRPr="009B543F">
        <w:rPr>
          <w:rFonts w:asciiTheme="majorBidi" w:hAnsiTheme="majorBidi" w:cstheme="majorBidi"/>
          <w:i/>
          <w:iCs/>
        </w:rPr>
        <w:t xml:space="preserve">, puis par l'offre d'activités </w:t>
      </w:r>
      <w:r w:rsidR="00DD1DA4">
        <w:rPr>
          <w:rFonts w:asciiTheme="majorBidi" w:hAnsiTheme="majorBidi" w:cstheme="majorBidi"/>
          <w:i/>
          <w:iCs/>
        </w:rPr>
        <w:t xml:space="preserve">sociales </w:t>
      </w:r>
      <w:r w:rsidRPr="009B543F">
        <w:rPr>
          <w:rFonts w:asciiTheme="majorBidi" w:hAnsiTheme="majorBidi" w:cstheme="majorBidi"/>
          <w:i/>
          <w:iCs/>
        </w:rPr>
        <w:t>dont le rapport sera présenté par Raymond</w:t>
      </w:r>
      <w:r w:rsidR="000C6524">
        <w:rPr>
          <w:rFonts w:asciiTheme="majorBidi" w:hAnsiTheme="majorBidi" w:cstheme="majorBidi"/>
          <w:i/>
          <w:iCs/>
        </w:rPr>
        <w:t xml:space="preserve"> Leblanc</w:t>
      </w:r>
      <w:r w:rsidRPr="009B543F">
        <w:rPr>
          <w:rFonts w:asciiTheme="majorBidi" w:hAnsiTheme="majorBidi" w:cstheme="majorBidi"/>
          <w:i/>
          <w:iCs/>
        </w:rPr>
        <w:t>.</w:t>
      </w:r>
      <w:r w:rsidR="00DD1DA4">
        <w:rPr>
          <w:rFonts w:asciiTheme="majorBidi" w:hAnsiTheme="majorBidi" w:cstheme="majorBidi"/>
          <w:i/>
          <w:iCs/>
        </w:rPr>
        <w:t xml:space="preserve"> </w:t>
      </w:r>
      <w:r w:rsidRPr="009B543F">
        <w:rPr>
          <w:rFonts w:asciiTheme="majorBidi" w:hAnsiTheme="majorBidi" w:cstheme="majorBidi"/>
          <w:i/>
          <w:iCs/>
        </w:rPr>
        <w:t xml:space="preserve"> </w:t>
      </w:r>
      <w:r w:rsidRPr="009B543F">
        <w:rPr>
          <w:rFonts w:asciiTheme="majorBidi" w:hAnsiTheme="majorBidi" w:cstheme="majorBidi"/>
          <w:i/>
          <w:iCs/>
          <w:lang w:val="en-CA"/>
        </w:rPr>
        <w:t xml:space="preserve">The third </w:t>
      </w:r>
      <w:r w:rsidR="000C6524">
        <w:rPr>
          <w:rFonts w:asciiTheme="majorBidi" w:hAnsiTheme="majorBidi" w:cstheme="majorBidi"/>
          <w:i/>
          <w:iCs/>
          <w:lang w:val="en-CA"/>
        </w:rPr>
        <w:t>element of our mandate</w:t>
      </w:r>
      <w:r w:rsidRPr="009B543F">
        <w:rPr>
          <w:rFonts w:asciiTheme="majorBidi" w:hAnsiTheme="majorBidi" w:cstheme="majorBidi"/>
          <w:i/>
          <w:iCs/>
          <w:lang w:val="en-CA"/>
        </w:rPr>
        <w:t xml:space="preserve"> is to act as an intermediary between members and external organisations. During the past year, we received quite a number of requests from different organizations asking for our contribution in one way or another, or for the contribution of our members</w:t>
      </w:r>
      <w:r w:rsidR="000C6524">
        <w:rPr>
          <w:rFonts w:asciiTheme="majorBidi" w:hAnsiTheme="majorBidi" w:cstheme="majorBidi"/>
          <w:i/>
          <w:iCs/>
          <w:lang w:val="en-CA"/>
        </w:rPr>
        <w:t>.</w:t>
      </w:r>
      <w:r w:rsidRPr="009B543F">
        <w:rPr>
          <w:rFonts w:asciiTheme="majorBidi" w:hAnsiTheme="majorBidi" w:cstheme="majorBidi"/>
          <w:i/>
          <w:iCs/>
          <w:lang w:val="en-CA"/>
        </w:rPr>
        <w:t xml:space="preserve"> </w:t>
      </w:r>
      <w:r w:rsidR="000C6524">
        <w:rPr>
          <w:rFonts w:asciiTheme="majorBidi" w:hAnsiTheme="majorBidi" w:cstheme="majorBidi"/>
          <w:i/>
          <w:iCs/>
          <w:lang w:val="en-CA"/>
        </w:rPr>
        <w:t>O</w:t>
      </w:r>
      <w:r w:rsidRPr="009B543F">
        <w:rPr>
          <w:rFonts w:asciiTheme="majorBidi" w:hAnsiTheme="majorBidi" w:cstheme="majorBidi"/>
          <w:i/>
          <w:iCs/>
          <w:lang w:val="en-CA"/>
        </w:rPr>
        <w:t xml:space="preserve">ur </w:t>
      </w:r>
      <w:r w:rsidR="000C6524">
        <w:rPr>
          <w:rFonts w:asciiTheme="majorBidi" w:hAnsiTheme="majorBidi" w:cstheme="majorBidi"/>
          <w:i/>
          <w:iCs/>
          <w:lang w:val="en-CA"/>
        </w:rPr>
        <w:t>practice</w:t>
      </w:r>
      <w:r w:rsidRPr="009B543F">
        <w:rPr>
          <w:rFonts w:asciiTheme="majorBidi" w:hAnsiTheme="majorBidi" w:cstheme="majorBidi"/>
          <w:i/>
          <w:iCs/>
          <w:lang w:val="en-CA"/>
        </w:rPr>
        <w:t xml:space="preserve"> is to post that information on our website whenever we find </w:t>
      </w:r>
      <w:r w:rsidR="000C6524">
        <w:rPr>
          <w:rFonts w:asciiTheme="majorBidi" w:hAnsiTheme="majorBidi" w:cstheme="majorBidi"/>
          <w:i/>
          <w:iCs/>
          <w:lang w:val="en-CA"/>
        </w:rPr>
        <w:t>it</w:t>
      </w:r>
      <w:r w:rsidRPr="009B543F">
        <w:rPr>
          <w:rFonts w:asciiTheme="majorBidi" w:hAnsiTheme="majorBidi" w:cstheme="majorBidi"/>
          <w:i/>
          <w:iCs/>
          <w:lang w:val="en-CA"/>
        </w:rPr>
        <w:t xml:space="preserve"> useful and </w:t>
      </w:r>
      <w:r w:rsidR="000C6524">
        <w:rPr>
          <w:rFonts w:asciiTheme="majorBidi" w:hAnsiTheme="majorBidi" w:cstheme="majorBidi"/>
          <w:i/>
          <w:iCs/>
          <w:lang w:val="en-CA"/>
        </w:rPr>
        <w:t xml:space="preserve">to </w:t>
      </w:r>
      <w:r w:rsidRPr="009B543F">
        <w:rPr>
          <w:rFonts w:asciiTheme="majorBidi" w:hAnsiTheme="majorBidi" w:cstheme="majorBidi"/>
          <w:i/>
          <w:iCs/>
          <w:lang w:val="en-CA"/>
        </w:rPr>
        <w:t xml:space="preserve">add a note to this effect in </w:t>
      </w:r>
      <w:r w:rsidR="000C6524">
        <w:rPr>
          <w:rFonts w:asciiTheme="majorBidi" w:hAnsiTheme="majorBidi" w:cstheme="majorBidi"/>
          <w:i/>
          <w:iCs/>
          <w:lang w:val="en-CA"/>
        </w:rPr>
        <w:t>the</w:t>
      </w:r>
      <w:r w:rsidRPr="009B543F">
        <w:rPr>
          <w:rFonts w:asciiTheme="majorBidi" w:hAnsiTheme="majorBidi" w:cstheme="majorBidi"/>
          <w:i/>
          <w:iCs/>
          <w:lang w:val="en-CA"/>
        </w:rPr>
        <w:t xml:space="preserve"> bulletin.  </w:t>
      </w:r>
      <w:r w:rsidRPr="009B543F">
        <w:rPr>
          <w:rFonts w:asciiTheme="majorBidi" w:hAnsiTheme="majorBidi" w:cstheme="majorBidi"/>
          <w:i/>
          <w:iCs/>
        </w:rPr>
        <w:t xml:space="preserve">Nous agissons comme des passeurs, mais des passeurs très légitimes et </w:t>
      </w:r>
      <w:proofErr w:type="gramStart"/>
      <w:r w:rsidRPr="009B543F">
        <w:rPr>
          <w:rFonts w:asciiTheme="majorBidi" w:hAnsiTheme="majorBidi" w:cstheme="majorBidi"/>
          <w:i/>
          <w:iCs/>
        </w:rPr>
        <w:t>généreux!!!</w:t>
      </w:r>
      <w:proofErr w:type="gramEnd"/>
    </w:p>
    <w:p w14:paraId="07DFEDD0" w14:textId="77777777" w:rsidR="009B543F" w:rsidRPr="009B543F" w:rsidRDefault="009B543F" w:rsidP="009B543F">
      <w:pPr>
        <w:jc w:val="both"/>
        <w:rPr>
          <w:rFonts w:asciiTheme="majorBidi" w:hAnsiTheme="majorBidi" w:cstheme="majorBidi"/>
          <w:i/>
          <w:iCs/>
        </w:rPr>
      </w:pPr>
    </w:p>
    <w:p w14:paraId="34B2E695"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Nous avons continué à mettre notre plan d'action en place, les défis les plus importants demeurent la communication</w:t>
      </w:r>
      <w:r w:rsidR="000C6524">
        <w:rPr>
          <w:rFonts w:asciiTheme="majorBidi" w:hAnsiTheme="majorBidi" w:cstheme="majorBidi"/>
          <w:i/>
          <w:iCs/>
        </w:rPr>
        <w:t>,</w:t>
      </w:r>
      <w:r w:rsidRPr="009B543F">
        <w:rPr>
          <w:rFonts w:asciiTheme="majorBidi" w:hAnsiTheme="majorBidi" w:cstheme="majorBidi"/>
          <w:i/>
          <w:iCs/>
        </w:rPr>
        <w:t xml:space="preserve"> qui est primordiale -- et Frans </w:t>
      </w:r>
      <w:r w:rsidR="000C6524">
        <w:rPr>
          <w:rFonts w:asciiTheme="majorBidi" w:hAnsiTheme="majorBidi" w:cstheme="majorBidi"/>
          <w:i/>
          <w:iCs/>
        </w:rPr>
        <w:t xml:space="preserve">De Bruyn </w:t>
      </w:r>
      <w:r w:rsidRPr="009B543F">
        <w:rPr>
          <w:rFonts w:asciiTheme="majorBidi" w:hAnsiTheme="majorBidi" w:cstheme="majorBidi"/>
          <w:i/>
          <w:iCs/>
        </w:rPr>
        <w:t>vous fera son rapport</w:t>
      </w:r>
      <w:r w:rsidR="000C6524">
        <w:rPr>
          <w:rFonts w:asciiTheme="majorBidi" w:hAnsiTheme="majorBidi" w:cstheme="majorBidi"/>
          <w:i/>
          <w:iCs/>
        </w:rPr>
        <w:t xml:space="preserve"> à ce sujet</w:t>
      </w:r>
      <w:r w:rsidRPr="009B543F">
        <w:rPr>
          <w:rFonts w:asciiTheme="majorBidi" w:hAnsiTheme="majorBidi" w:cstheme="majorBidi"/>
          <w:i/>
          <w:iCs/>
        </w:rPr>
        <w:t xml:space="preserve"> -- et les stratégies de recrutement et de rétention</w:t>
      </w:r>
      <w:r w:rsidR="000C6524">
        <w:rPr>
          <w:rFonts w:asciiTheme="majorBidi" w:hAnsiTheme="majorBidi" w:cstheme="majorBidi"/>
          <w:i/>
          <w:iCs/>
        </w:rPr>
        <w:t xml:space="preserve"> de membres</w:t>
      </w:r>
      <w:r w:rsidRPr="009B543F">
        <w:rPr>
          <w:rFonts w:asciiTheme="majorBidi" w:hAnsiTheme="majorBidi" w:cstheme="majorBidi"/>
          <w:i/>
          <w:iCs/>
        </w:rPr>
        <w:t xml:space="preserve">.  D'ailleurs ces deux points sont ressortis lors de la rencontre de CURAC-ARUCC la semaine dernière.  </w:t>
      </w:r>
    </w:p>
    <w:p w14:paraId="4E44A770" w14:textId="77777777" w:rsidR="009B543F" w:rsidRPr="009B543F" w:rsidRDefault="009B543F" w:rsidP="009B543F">
      <w:pPr>
        <w:jc w:val="both"/>
        <w:rPr>
          <w:rFonts w:asciiTheme="majorBidi" w:hAnsiTheme="majorBidi" w:cstheme="majorBidi"/>
          <w:i/>
          <w:iCs/>
        </w:rPr>
      </w:pPr>
    </w:p>
    <w:p w14:paraId="3AD84E34" w14:textId="77777777" w:rsidR="009B543F" w:rsidRPr="009B543F" w:rsidRDefault="009B543F" w:rsidP="009B543F">
      <w:pPr>
        <w:jc w:val="both"/>
        <w:rPr>
          <w:rFonts w:asciiTheme="majorBidi" w:hAnsiTheme="majorBidi" w:cstheme="majorBidi"/>
          <w:i/>
          <w:iCs/>
        </w:rPr>
      </w:pPr>
      <w:r w:rsidRPr="009B543F">
        <w:rPr>
          <w:rFonts w:asciiTheme="majorBidi" w:hAnsiTheme="majorBidi" w:cstheme="majorBidi"/>
          <w:i/>
          <w:iCs/>
        </w:rPr>
        <w:t xml:space="preserve">Pour </w:t>
      </w:r>
      <w:r w:rsidR="000C6524">
        <w:rPr>
          <w:rFonts w:asciiTheme="majorBidi" w:hAnsiTheme="majorBidi" w:cstheme="majorBidi"/>
          <w:i/>
          <w:iCs/>
        </w:rPr>
        <w:t>ce qui est du</w:t>
      </w:r>
      <w:r w:rsidRPr="009B543F">
        <w:rPr>
          <w:rFonts w:asciiTheme="majorBidi" w:hAnsiTheme="majorBidi" w:cstheme="majorBidi"/>
          <w:i/>
          <w:iCs/>
        </w:rPr>
        <w:t xml:space="preserve"> recrutement, nous avons participé aux ateliers de préparation à la retraite organisés par les RH</w:t>
      </w:r>
      <w:r w:rsidR="000C6524">
        <w:rPr>
          <w:rFonts w:asciiTheme="majorBidi" w:hAnsiTheme="majorBidi" w:cstheme="majorBidi"/>
          <w:i/>
          <w:iCs/>
        </w:rPr>
        <w:t>.</w:t>
      </w:r>
      <w:r w:rsidRPr="009B543F">
        <w:rPr>
          <w:rFonts w:asciiTheme="majorBidi" w:hAnsiTheme="majorBidi" w:cstheme="majorBidi"/>
          <w:i/>
          <w:iCs/>
        </w:rPr>
        <w:t xml:space="preserve"> Doug Angus a fait l'atelier en anglais, </w:t>
      </w:r>
      <w:r w:rsidR="000C6524">
        <w:rPr>
          <w:rFonts w:asciiTheme="majorBidi" w:hAnsiTheme="majorBidi" w:cstheme="majorBidi"/>
          <w:i/>
          <w:iCs/>
        </w:rPr>
        <w:t>et moi</w:t>
      </w:r>
      <w:r w:rsidRPr="009B543F">
        <w:rPr>
          <w:rFonts w:asciiTheme="majorBidi" w:hAnsiTheme="majorBidi" w:cstheme="majorBidi"/>
          <w:i/>
          <w:iCs/>
        </w:rPr>
        <w:t xml:space="preserve"> j'ai fait l'atelier en français</w:t>
      </w:r>
      <w:r w:rsidR="000C6524">
        <w:rPr>
          <w:rFonts w:asciiTheme="majorBidi" w:hAnsiTheme="majorBidi" w:cstheme="majorBidi"/>
          <w:i/>
          <w:iCs/>
        </w:rPr>
        <w:t>.</w:t>
      </w:r>
      <w:r w:rsidRPr="009B543F">
        <w:rPr>
          <w:rFonts w:asciiTheme="majorBidi" w:hAnsiTheme="majorBidi" w:cstheme="majorBidi"/>
          <w:i/>
          <w:iCs/>
        </w:rPr>
        <w:t xml:space="preserve"> </w:t>
      </w:r>
      <w:r w:rsidR="000C6524">
        <w:rPr>
          <w:rFonts w:asciiTheme="majorBidi" w:hAnsiTheme="majorBidi" w:cstheme="majorBidi"/>
          <w:i/>
          <w:iCs/>
        </w:rPr>
        <w:t xml:space="preserve">En plus, </w:t>
      </w:r>
      <w:r w:rsidRPr="009B543F">
        <w:rPr>
          <w:rFonts w:asciiTheme="majorBidi" w:hAnsiTheme="majorBidi" w:cstheme="majorBidi"/>
          <w:i/>
          <w:iCs/>
        </w:rPr>
        <w:t xml:space="preserve">j'envoie </w:t>
      </w:r>
      <w:r w:rsidR="000C6524">
        <w:rPr>
          <w:rFonts w:asciiTheme="majorBidi" w:hAnsiTheme="majorBidi" w:cstheme="majorBidi"/>
          <w:i/>
          <w:iCs/>
        </w:rPr>
        <w:t>une</w:t>
      </w:r>
      <w:r w:rsidRPr="009B543F">
        <w:rPr>
          <w:rFonts w:asciiTheme="majorBidi" w:hAnsiTheme="majorBidi" w:cstheme="majorBidi"/>
          <w:i/>
          <w:iCs/>
        </w:rPr>
        <w:t xml:space="preserve"> lettre de bienvenue personnalisée à tous les nouveaux retraités qui ont joint l'APRUO et une lettre d'invitation à joindre l'APRUO à tous ceux qui ne l'ont pas fait.  Mais notre limite, comme vous le savez, c'est que nous n'avons l'information des RH que si les retraités acceptent que les RH </w:t>
      </w:r>
      <w:r w:rsidR="000C6524">
        <w:rPr>
          <w:rFonts w:asciiTheme="majorBidi" w:hAnsiTheme="majorBidi" w:cstheme="majorBidi"/>
          <w:i/>
          <w:iCs/>
        </w:rPr>
        <w:t xml:space="preserve">nous </w:t>
      </w:r>
      <w:r w:rsidRPr="009B543F">
        <w:rPr>
          <w:rFonts w:asciiTheme="majorBidi" w:hAnsiTheme="majorBidi" w:cstheme="majorBidi"/>
          <w:i/>
          <w:iCs/>
        </w:rPr>
        <w:t xml:space="preserve">envoient leurs </w:t>
      </w:r>
      <w:r w:rsidR="000C6524">
        <w:rPr>
          <w:rFonts w:asciiTheme="majorBidi" w:hAnsiTheme="majorBidi" w:cstheme="majorBidi"/>
          <w:i/>
          <w:iCs/>
        </w:rPr>
        <w:t>coordonn</w:t>
      </w:r>
      <w:r w:rsidRPr="009B543F">
        <w:rPr>
          <w:rFonts w:asciiTheme="majorBidi" w:hAnsiTheme="majorBidi" w:cstheme="majorBidi"/>
          <w:i/>
          <w:iCs/>
        </w:rPr>
        <w:t xml:space="preserve">ées. Quant à la rétention, depuis qu'il est possible de se </w:t>
      </w:r>
      <w:r w:rsidR="00000154">
        <w:rPr>
          <w:rFonts w:asciiTheme="majorBidi" w:hAnsiTheme="majorBidi" w:cstheme="majorBidi"/>
          <w:i/>
          <w:iCs/>
        </w:rPr>
        <w:t>cotiser</w:t>
      </w:r>
      <w:r w:rsidRPr="009B543F">
        <w:rPr>
          <w:rFonts w:asciiTheme="majorBidi" w:hAnsiTheme="majorBidi" w:cstheme="majorBidi"/>
          <w:i/>
          <w:iCs/>
        </w:rPr>
        <w:t xml:space="preserve"> pour 2 ou 3 ans, ça facilite un peu les choses, mais nous allons tenter de trouver une solution </w:t>
      </w:r>
      <w:r w:rsidR="00000154">
        <w:rPr>
          <w:rFonts w:asciiTheme="majorBidi" w:hAnsiTheme="majorBidi" w:cstheme="majorBidi"/>
          <w:i/>
          <w:iCs/>
        </w:rPr>
        <w:t>auprès de</w:t>
      </w:r>
      <w:r w:rsidRPr="009B543F">
        <w:rPr>
          <w:rFonts w:asciiTheme="majorBidi" w:hAnsiTheme="majorBidi" w:cstheme="majorBidi"/>
          <w:i/>
          <w:iCs/>
        </w:rPr>
        <w:t xml:space="preserve"> l'Université, comme ce qui se fait dans d'autres milieux</w:t>
      </w:r>
      <w:r w:rsidR="00000154">
        <w:rPr>
          <w:rFonts w:asciiTheme="majorBidi" w:hAnsiTheme="majorBidi" w:cstheme="majorBidi"/>
          <w:i/>
          <w:iCs/>
        </w:rPr>
        <w:t xml:space="preserve"> où les frais de cotisation sont déduits automatiquement des rentes</w:t>
      </w:r>
      <w:r w:rsidRPr="009B543F">
        <w:rPr>
          <w:rFonts w:asciiTheme="majorBidi" w:hAnsiTheme="majorBidi" w:cstheme="majorBidi"/>
          <w:i/>
          <w:iCs/>
        </w:rPr>
        <w:t xml:space="preserve">.  </w:t>
      </w:r>
    </w:p>
    <w:p w14:paraId="173CE48E" w14:textId="77777777" w:rsidR="009B543F" w:rsidRPr="009B543F" w:rsidRDefault="009B543F" w:rsidP="009B543F">
      <w:pPr>
        <w:jc w:val="both"/>
        <w:rPr>
          <w:rFonts w:asciiTheme="majorBidi" w:hAnsiTheme="majorBidi" w:cstheme="majorBidi"/>
          <w:i/>
          <w:iCs/>
        </w:rPr>
      </w:pPr>
    </w:p>
    <w:p w14:paraId="1618CFE4" w14:textId="77777777" w:rsidR="009B543F" w:rsidRPr="009B543F" w:rsidRDefault="009B543F" w:rsidP="009B543F">
      <w:pPr>
        <w:pStyle w:val="p1"/>
        <w:rPr>
          <w:i/>
          <w:iCs/>
          <w:sz w:val="24"/>
          <w:szCs w:val="24"/>
        </w:rPr>
      </w:pPr>
      <w:r w:rsidRPr="009B543F">
        <w:rPr>
          <w:rFonts w:asciiTheme="majorBidi" w:hAnsiTheme="majorBidi" w:cstheme="majorBidi"/>
          <w:i/>
          <w:iCs/>
          <w:sz w:val="24"/>
          <w:szCs w:val="24"/>
          <w:lang w:val="fr-FR"/>
        </w:rPr>
        <w:t xml:space="preserve">N'hésitez pas à nous faire part de vos commentaires, nous sommes là pour vous.  </w:t>
      </w:r>
      <w:r w:rsidRPr="009B543F">
        <w:rPr>
          <w:rFonts w:asciiTheme="majorBidi" w:hAnsiTheme="majorBidi" w:cstheme="majorBidi"/>
          <w:i/>
          <w:iCs/>
          <w:sz w:val="24"/>
          <w:szCs w:val="24"/>
        </w:rPr>
        <w:t>We are also always open to new Board members so if this is something that interests you, please let us know!</w:t>
      </w:r>
    </w:p>
    <w:p w14:paraId="50EC0910" w14:textId="77777777" w:rsidR="009B543F" w:rsidRDefault="009B543F" w:rsidP="00B11164">
      <w:pPr>
        <w:pStyle w:val="p1"/>
        <w:rPr>
          <w:sz w:val="24"/>
          <w:szCs w:val="24"/>
        </w:rPr>
      </w:pPr>
    </w:p>
    <w:p w14:paraId="0A247D3D" w14:textId="77777777" w:rsidR="00000154" w:rsidRPr="00726973" w:rsidRDefault="00000154" w:rsidP="00B11164">
      <w:pPr>
        <w:pStyle w:val="p1"/>
        <w:rPr>
          <w:sz w:val="24"/>
          <w:szCs w:val="24"/>
        </w:rPr>
      </w:pPr>
    </w:p>
    <w:p w14:paraId="34E53925" w14:textId="77777777" w:rsidR="00A25797" w:rsidRPr="009B543F" w:rsidRDefault="00A25797" w:rsidP="00B11164">
      <w:pPr>
        <w:pStyle w:val="p1"/>
        <w:rPr>
          <w:b/>
          <w:bCs/>
          <w:sz w:val="24"/>
          <w:szCs w:val="24"/>
          <w:lang w:val="fr-FR"/>
        </w:rPr>
      </w:pPr>
      <w:r w:rsidRPr="009B543F">
        <w:rPr>
          <w:b/>
          <w:bCs/>
          <w:sz w:val="24"/>
          <w:szCs w:val="24"/>
          <w:lang w:val="fr-FR"/>
        </w:rPr>
        <w:t xml:space="preserve">7. Rapport du trésorier / </w:t>
      </w:r>
      <w:proofErr w:type="spellStart"/>
      <w:r w:rsidRPr="009B543F">
        <w:rPr>
          <w:b/>
          <w:bCs/>
          <w:sz w:val="24"/>
          <w:szCs w:val="24"/>
          <w:lang w:val="fr-FR"/>
        </w:rPr>
        <w:t>Treasurer’s</w:t>
      </w:r>
      <w:proofErr w:type="spellEnd"/>
      <w:r w:rsidRPr="009B543F">
        <w:rPr>
          <w:b/>
          <w:bCs/>
          <w:sz w:val="24"/>
          <w:szCs w:val="24"/>
          <w:lang w:val="fr-FR"/>
        </w:rPr>
        <w:t xml:space="preserve"> Report</w:t>
      </w:r>
    </w:p>
    <w:p w14:paraId="58CE0BD1" w14:textId="77777777" w:rsidR="00A25797" w:rsidRDefault="00A25797" w:rsidP="00B11164">
      <w:pPr>
        <w:pStyle w:val="p1"/>
        <w:rPr>
          <w:b/>
          <w:bCs/>
          <w:sz w:val="24"/>
          <w:szCs w:val="24"/>
          <w:lang w:val="fr-FR"/>
        </w:rPr>
      </w:pPr>
    </w:p>
    <w:p w14:paraId="19B08282" w14:textId="1AAB89EC" w:rsidR="009B543F" w:rsidRDefault="00F84D99" w:rsidP="00B11164">
      <w:pPr>
        <w:pStyle w:val="p1"/>
        <w:rPr>
          <w:i/>
          <w:iCs/>
          <w:sz w:val="24"/>
          <w:szCs w:val="24"/>
          <w:lang w:val="fr-FR"/>
        </w:rPr>
      </w:pPr>
      <w:r w:rsidRPr="00577C8E">
        <w:rPr>
          <w:i/>
          <w:iCs/>
          <w:sz w:val="24"/>
          <w:szCs w:val="24"/>
          <w:lang w:val="fr-FR"/>
        </w:rPr>
        <w:lastRenderedPageBreak/>
        <w:t xml:space="preserve">Le trésorier présente le rapport financier pour l’année 2024-2025. Il souligne l’équilibre entre le revenu et les charges. Le solde du legs </w:t>
      </w:r>
      <w:proofErr w:type="spellStart"/>
      <w:r w:rsidRPr="00577C8E">
        <w:rPr>
          <w:i/>
          <w:iCs/>
          <w:sz w:val="24"/>
          <w:szCs w:val="24"/>
          <w:lang w:val="fr-FR"/>
        </w:rPr>
        <w:t>Ognanovic</w:t>
      </w:r>
      <w:proofErr w:type="spellEnd"/>
      <w:r w:rsidRPr="00577C8E">
        <w:rPr>
          <w:i/>
          <w:iCs/>
          <w:sz w:val="24"/>
          <w:szCs w:val="24"/>
          <w:lang w:val="fr-FR"/>
        </w:rPr>
        <w:t xml:space="preserve"> a été versé – une somme de quelques centaines de dollars. La plupart du legs a été placée dans le fonds de dotation, en espérant que le revenu généré sera bientôt suffisant </w:t>
      </w:r>
      <w:r>
        <w:rPr>
          <w:i/>
          <w:iCs/>
          <w:sz w:val="24"/>
          <w:szCs w:val="24"/>
          <w:lang w:val="fr-FR"/>
        </w:rPr>
        <w:t>pour offrir quatre bourses de 2 000 $ sans</w:t>
      </w:r>
      <w:r w:rsidRPr="00577C8E">
        <w:rPr>
          <w:i/>
          <w:iCs/>
          <w:sz w:val="24"/>
          <w:szCs w:val="24"/>
          <w:lang w:val="fr-FR"/>
        </w:rPr>
        <w:t xml:space="preserve"> qu’il soit nécessaire de combler un manque à gagner en grugeant dans le fonds d’opération de</w:t>
      </w:r>
      <w:r>
        <w:rPr>
          <w:i/>
          <w:iCs/>
          <w:sz w:val="24"/>
          <w:szCs w:val="24"/>
          <w:lang w:val="fr-FR"/>
        </w:rPr>
        <w:t xml:space="preserve"> </w:t>
      </w:r>
      <w:r w:rsidRPr="00577C8E">
        <w:rPr>
          <w:i/>
          <w:iCs/>
          <w:sz w:val="24"/>
          <w:szCs w:val="24"/>
          <w:lang w:val="fr-FR"/>
        </w:rPr>
        <w:t xml:space="preserve">l’Association. </w:t>
      </w:r>
      <w:r>
        <w:rPr>
          <w:i/>
          <w:iCs/>
          <w:sz w:val="24"/>
          <w:szCs w:val="24"/>
          <w:lang w:val="fr-FR"/>
        </w:rPr>
        <w:t xml:space="preserve">Le reste du legs sera utilisé pour financer la série de Conférences </w:t>
      </w:r>
      <w:proofErr w:type="spellStart"/>
      <w:r>
        <w:rPr>
          <w:i/>
          <w:iCs/>
          <w:sz w:val="24"/>
          <w:szCs w:val="24"/>
          <w:lang w:val="fr-FR"/>
        </w:rPr>
        <w:t>Ognanovic</w:t>
      </w:r>
      <w:proofErr w:type="spellEnd"/>
      <w:r>
        <w:rPr>
          <w:i/>
          <w:iCs/>
          <w:sz w:val="24"/>
          <w:szCs w:val="24"/>
          <w:lang w:val="fr-FR"/>
        </w:rPr>
        <w:t>. Le trésorier craint, cependant, que bientôt il sera nécessaire de faire passer les frais d’adhésion à l’Association de 25 $ à 30 $. Un membre demande combien de personnes sont membres. Il précise qu’à l’heure actuelle l’Association compte 302 membres</w:t>
      </w:r>
    </w:p>
    <w:p w14:paraId="238B87E0" w14:textId="77777777" w:rsidR="00A51FF9" w:rsidRDefault="00A51FF9" w:rsidP="00B11164">
      <w:pPr>
        <w:pStyle w:val="p1"/>
        <w:rPr>
          <w:i/>
          <w:iCs/>
          <w:sz w:val="24"/>
          <w:szCs w:val="24"/>
          <w:lang w:val="fr-FR"/>
        </w:rPr>
      </w:pPr>
    </w:p>
    <w:p w14:paraId="46706D2B" w14:textId="77777777" w:rsidR="00F84D99" w:rsidRPr="00577C8E" w:rsidRDefault="00F84D99" w:rsidP="00B11164">
      <w:pPr>
        <w:pStyle w:val="p1"/>
        <w:rPr>
          <w:i/>
          <w:iCs/>
          <w:sz w:val="24"/>
          <w:szCs w:val="24"/>
          <w:lang w:val="fr-FR"/>
        </w:rPr>
      </w:pPr>
    </w:p>
    <w:p w14:paraId="3AE85D43" w14:textId="77777777" w:rsidR="00A25797" w:rsidRPr="00102E30" w:rsidRDefault="00A25797" w:rsidP="00B11164">
      <w:pPr>
        <w:pStyle w:val="p1"/>
        <w:rPr>
          <w:b/>
          <w:bCs/>
          <w:sz w:val="24"/>
          <w:szCs w:val="24"/>
          <w:lang w:val="fr-FR"/>
        </w:rPr>
      </w:pPr>
      <w:r w:rsidRPr="00102E30">
        <w:rPr>
          <w:b/>
          <w:bCs/>
          <w:sz w:val="24"/>
          <w:szCs w:val="24"/>
          <w:lang w:val="fr-FR"/>
        </w:rPr>
        <w:t xml:space="preserve">8. Rapport du secrétaire / </w:t>
      </w:r>
      <w:proofErr w:type="spellStart"/>
      <w:r w:rsidRPr="00102E30">
        <w:rPr>
          <w:b/>
          <w:bCs/>
          <w:sz w:val="24"/>
          <w:szCs w:val="24"/>
          <w:lang w:val="fr-FR"/>
        </w:rPr>
        <w:t>Secretary’s</w:t>
      </w:r>
      <w:proofErr w:type="spellEnd"/>
      <w:r w:rsidRPr="00102E30">
        <w:rPr>
          <w:b/>
          <w:bCs/>
          <w:sz w:val="24"/>
          <w:szCs w:val="24"/>
          <w:lang w:val="fr-FR"/>
        </w:rPr>
        <w:t xml:space="preserve"> Report</w:t>
      </w:r>
    </w:p>
    <w:p w14:paraId="7F4EB8B7" w14:textId="77777777" w:rsidR="00D92B78" w:rsidRPr="00102E30" w:rsidRDefault="00D92B78" w:rsidP="00B11164">
      <w:pPr>
        <w:pStyle w:val="p1"/>
        <w:rPr>
          <w:b/>
          <w:bCs/>
          <w:sz w:val="24"/>
          <w:szCs w:val="24"/>
          <w:lang w:val="fr-FR"/>
        </w:rPr>
      </w:pPr>
    </w:p>
    <w:p w14:paraId="0A113B78" w14:textId="77777777" w:rsidR="00EF2BFA" w:rsidRPr="00EF2BFA" w:rsidRDefault="007A7499" w:rsidP="00726973">
      <w:pPr>
        <w:pStyle w:val="p1"/>
        <w:jc w:val="both"/>
        <w:rPr>
          <w:i/>
          <w:iCs/>
          <w:sz w:val="24"/>
          <w:szCs w:val="24"/>
        </w:rPr>
      </w:pPr>
      <w:r w:rsidRPr="00A12F26">
        <w:rPr>
          <w:i/>
          <w:iCs/>
          <w:sz w:val="24"/>
          <w:szCs w:val="24"/>
          <w:lang w:val="fr-FR"/>
        </w:rPr>
        <w:t xml:space="preserve">The </w:t>
      </w:r>
      <w:proofErr w:type="spellStart"/>
      <w:r w:rsidRPr="00A12F26">
        <w:rPr>
          <w:i/>
          <w:iCs/>
          <w:sz w:val="24"/>
          <w:szCs w:val="24"/>
          <w:lang w:val="fr-FR"/>
        </w:rPr>
        <w:t>Secretary</w:t>
      </w:r>
      <w:proofErr w:type="spellEnd"/>
      <w:r w:rsidRPr="00A12F26">
        <w:rPr>
          <w:i/>
          <w:iCs/>
          <w:sz w:val="24"/>
          <w:szCs w:val="24"/>
          <w:lang w:val="fr-FR"/>
        </w:rPr>
        <w:t xml:space="preserve"> Douglas Clayton</w:t>
      </w:r>
      <w:r w:rsidRPr="00A12F26">
        <w:rPr>
          <w:rFonts w:asciiTheme="majorBidi" w:hAnsiTheme="majorBidi" w:cstheme="majorBidi"/>
          <w:i/>
          <w:iCs/>
          <w:sz w:val="24"/>
          <w:szCs w:val="24"/>
          <w:lang w:val="fr-FR"/>
        </w:rPr>
        <w:t xml:space="preserve"> rap</w:t>
      </w:r>
      <w:r w:rsidR="00A12F26" w:rsidRPr="00A12F26">
        <w:rPr>
          <w:rFonts w:asciiTheme="majorBidi" w:hAnsiTheme="majorBidi" w:cstheme="majorBidi"/>
          <w:i/>
          <w:iCs/>
          <w:sz w:val="24"/>
          <w:szCs w:val="24"/>
          <w:lang w:val="fr-FR"/>
        </w:rPr>
        <w:t>p</w:t>
      </w:r>
      <w:r w:rsidRPr="00A12F26">
        <w:rPr>
          <w:rFonts w:asciiTheme="majorBidi" w:hAnsiTheme="majorBidi" w:cstheme="majorBidi"/>
          <w:i/>
          <w:iCs/>
          <w:sz w:val="24"/>
          <w:szCs w:val="24"/>
          <w:lang w:val="fr-FR"/>
        </w:rPr>
        <w:t>orte que depuis le 29 mai 2024 le Conseil d’administration s’est rencontré 9 fois, dont sept par visioconférence et deux en présentiel au bureau de l’APRUO.</w:t>
      </w:r>
      <w:r w:rsidR="00A51FF9" w:rsidRPr="00A12F26">
        <w:rPr>
          <w:rFonts w:asciiTheme="majorBidi" w:hAnsiTheme="majorBidi" w:cstheme="majorBidi"/>
          <w:i/>
          <w:iCs/>
          <w:sz w:val="24"/>
          <w:szCs w:val="24"/>
          <w:lang w:val="fr-FR"/>
        </w:rPr>
        <w:t xml:space="preserve"> </w:t>
      </w:r>
      <w:r w:rsidRPr="007A7499">
        <w:rPr>
          <w:rFonts w:asciiTheme="majorBidi" w:hAnsiTheme="majorBidi" w:cstheme="majorBidi"/>
          <w:i/>
          <w:iCs/>
          <w:sz w:val="24"/>
          <w:szCs w:val="24"/>
        </w:rPr>
        <w:t xml:space="preserve">He </w:t>
      </w:r>
      <w:r w:rsidR="00D92B78" w:rsidRPr="007A7499">
        <w:rPr>
          <w:i/>
          <w:iCs/>
          <w:sz w:val="24"/>
          <w:szCs w:val="24"/>
        </w:rPr>
        <w:t>announces</w:t>
      </w:r>
      <w:r w:rsidRPr="007A7499">
        <w:rPr>
          <w:i/>
          <w:iCs/>
          <w:sz w:val="24"/>
          <w:szCs w:val="24"/>
        </w:rPr>
        <w:t xml:space="preserve"> regretfully</w:t>
      </w:r>
      <w:r w:rsidR="00D92B78" w:rsidRPr="007A7499">
        <w:rPr>
          <w:i/>
          <w:iCs/>
          <w:sz w:val="24"/>
          <w:szCs w:val="24"/>
        </w:rPr>
        <w:t xml:space="preserve"> that Frans De Bruyn has decided to relinquish his role on the Board of Directors</w:t>
      </w:r>
      <w:r w:rsidR="00D92B78" w:rsidRPr="00EF2BFA">
        <w:rPr>
          <w:i/>
          <w:iCs/>
          <w:sz w:val="24"/>
          <w:szCs w:val="24"/>
        </w:rPr>
        <w:t>, where he has occupied the position of Past President for three years. He mentions the enormous contribution made by Frans, who was President when COVID struck. It was thanks to Frans that we transitioned successfully to having online AGMs</w:t>
      </w:r>
      <w:r w:rsidR="00EF2BFA" w:rsidRPr="00EF2BFA">
        <w:rPr>
          <w:i/>
          <w:iCs/>
          <w:sz w:val="24"/>
          <w:szCs w:val="24"/>
        </w:rPr>
        <w:t xml:space="preserve">, and he played a key role in making our website operative. His departure means that one vacancy </w:t>
      </w:r>
      <w:r>
        <w:rPr>
          <w:i/>
          <w:iCs/>
          <w:sz w:val="24"/>
          <w:szCs w:val="24"/>
        </w:rPr>
        <w:t>h</w:t>
      </w:r>
      <w:r w:rsidR="00EF2BFA" w:rsidRPr="00EF2BFA">
        <w:rPr>
          <w:i/>
          <w:iCs/>
          <w:sz w:val="24"/>
          <w:szCs w:val="24"/>
        </w:rPr>
        <w:t xml:space="preserve">as </w:t>
      </w:r>
      <w:r>
        <w:rPr>
          <w:i/>
          <w:iCs/>
          <w:sz w:val="24"/>
          <w:szCs w:val="24"/>
        </w:rPr>
        <w:t xml:space="preserve">been </w:t>
      </w:r>
      <w:r w:rsidR="00EF2BFA" w:rsidRPr="00EF2BFA">
        <w:rPr>
          <w:i/>
          <w:iCs/>
          <w:sz w:val="24"/>
          <w:szCs w:val="24"/>
        </w:rPr>
        <w:t xml:space="preserve">created on </w:t>
      </w:r>
      <w:r w:rsidR="00EF2BFA">
        <w:rPr>
          <w:i/>
          <w:iCs/>
          <w:sz w:val="24"/>
          <w:szCs w:val="24"/>
        </w:rPr>
        <w:t xml:space="preserve">the Board. There is one candidate who has been duly proposed and seconded. Her name is Christina de Simone from the Faculty of Education. Since she is the only candidate, she automatically becomes a member of the Board for a mandate of three years. The Secretary welcomes Christina to the Board. </w:t>
      </w:r>
    </w:p>
    <w:p w14:paraId="52232F27" w14:textId="77777777" w:rsidR="00A25797" w:rsidRDefault="00A25797" w:rsidP="00B11164">
      <w:pPr>
        <w:pStyle w:val="p1"/>
        <w:rPr>
          <w:b/>
          <w:bCs/>
          <w:sz w:val="24"/>
          <w:szCs w:val="24"/>
        </w:rPr>
      </w:pPr>
    </w:p>
    <w:p w14:paraId="2AD4CCBA" w14:textId="77777777" w:rsidR="00080805" w:rsidRPr="00D92B78" w:rsidRDefault="00080805" w:rsidP="00B11164">
      <w:pPr>
        <w:pStyle w:val="p1"/>
        <w:rPr>
          <w:b/>
          <w:bCs/>
          <w:sz w:val="24"/>
          <w:szCs w:val="24"/>
        </w:rPr>
      </w:pPr>
    </w:p>
    <w:p w14:paraId="40BEC214" w14:textId="77777777" w:rsidR="00A25797" w:rsidRPr="00726973" w:rsidRDefault="00A25797" w:rsidP="00B11164">
      <w:pPr>
        <w:pStyle w:val="p1"/>
        <w:rPr>
          <w:b/>
          <w:bCs/>
          <w:sz w:val="24"/>
          <w:szCs w:val="24"/>
        </w:rPr>
      </w:pPr>
      <w:r w:rsidRPr="00726973">
        <w:rPr>
          <w:b/>
          <w:bCs/>
          <w:sz w:val="24"/>
          <w:szCs w:val="24"/>
        </w:rPr>
        <w:t xml:space="preserve">9. Rapport du </w:t>
      </w:r>
      <w:proofErr w:type="spellStart"/>
      <w:r w:rsidRPr="00726973">
        <w:rPr>
          <w:b/>
          <w:bCs/>
          <w:sz w:val="24"/>
          <w:szCs w:val="24"/>
        </w:rPr>
        <w:t>Comité</w:t>
      </w:r>
      <w:proofErr w:type="spellEnd"/>
      <w:r w:rsidRPr="00726973">
        <w:rPr>
          <w:b/>
          <w:bCs/>
          <w:sz w:val="24"/>
          <w:szCs w:val="24"/>
        </w:rPr>
        <w:t xml:space="preserve"> de </w:t>
      </w:r>
      <w:proofErr w:type="spellStart"/>
      <w:r w:rsidRPr="00726973">
        <w:rPr>
          <w:b/>
          <w:bCs/>
          <w:sz w:val="24"/>
          <w:szCs w:val="24"/>
        </w:rPr>
        <w:t>régime</w:t>
      </w:r>
      <w:proofErr w:type="spellEnd"/>
      <w:r w:rsidRPr="00726973">
        <w:rPr>
          <w:b/>
          <w:bCs/>
          <w:sz w:val="24"/>
          <w:szCs w:val="24"/>
        </w:rPr>
        <w:t xml:space="preserve"> de </w:t>
      </w:r>
      <w:proofErr w:type="spellStart"/>
      <w:r w:rsidRPr="00726973">
        <w:rPr>
          <w:b/>
          <w:bCs/>
          <w:sz w:val="24"/>
          <w:szCs w:val="24"/>
        </w:rPr>
        <w:t>retraite</w:t>
      </w:r>
      <w:proofErr w:type="spellEnd"/>
      <w:r w:rsidRPr="00726973">
        <w:rPr>
          <w:b/>
          <w:bCs/>
          <w:sz w:val="24"/>
          <w:szCs w:val="24"/>
        </w:rPr>
        <w:t xml:space="preserve"> / Report on the Pension Committee</w:t>
      </w:r>
    </w:p>
    <w:p w14:paraId="7128502E" w14:textId="77777777" w:rsidR="00A25797" w:rsidRPr="00726973" w:rsidRDefault="00A25797" w:rsidP="00B11164">
      <w:pPr>
        <w:pStyle w:val="p1"/>
        <w:rPr>
          <w:b/>
          <w:bCs/>
          <w:sz w:val="24"/>
          <w:szCs w:val="24"/>
        </w:rPr>
      </w:pPr>
    </w:p>
    <w:p w14:paraId="3298E986" w14:textId="77777777" w:rsidR="00080805" w:rsidRPr="006D51CE" w:rsidRDefault="00726973" w:rsidP="00080805">
      <w:pPr>
        <w:jc w:val="both"/>
        <w:rPr>
          <w:rFonts w:ascii="Times New Roman" w:eastAsia="Times New Roman" w:hAnsi="Times New Roman" w:cs="Times New Roman"/>
          <w:i/>
          <w:iCs/>
          <w:color w:val="191919"/>
          <w:lang w:val="en-CA" w:bidi="yi-Hebr"/>
        </w:rPr>
      </w:pPr>
      <w:r w:rsidRPr="006D51CE">
        <w:rPr>
          <w:rFonts w:ascii="Times New Roman" w:eastAsia="Times New Roman" w:hAnsi="Times New Roman" w:cs="Times New Roman"/>
          <w:i/>
          <w:iCs/>
          <w:color w:val="191919"/>
          <w:lang w:val="en-CA" w:bidi="yi-Hebr"/>
        </w:rPr>
        <w:t>The APRUO has one voting representative on the University Pension Committee – myself</w:t>
      </w:r>
      <w:r w:rsidR="00080805" w:rsidRPr="006D51CE">
        <w:rPr>
          <w:rFonts w:ascii="Times New Roman" w:eastAsia="Times New Roman" w:hAnsi="Times New Roman" w:cs="Times New Roman"/>
          <w:i/>
          <w:iCs/>
          <w:color w:val="191919"/>
          <w:lang w:val="en-CA" w:bidi="yi-Hebr"/>
        </w:rPr>
        <w:t xml:space="preserve"> (Doug </w:t>
      </w:r>
      <w:proofErr w:type="gramStart"/>
      <w:r w:rsidR="00080805" w:rsidRPr="006D51CE">
        <w:rPr>
          <w:rFonts w:ascii="Times New Roman" w:eastAsia="Times New Roman" w:hAnsi="Times New Roman" w:cs="Times New Roman"/>
          <w:i/>
          <w:iCs/>
          <w:color w:val="191919"/>
          <w:lang w:val="en-CA" w:bidi="yi-Hebr"/>
        </w:rPr>
        <w:t xml:space="preserve">Angus) </w:t>
      </w:r>
      <w:r w:rsidRPr="006D51CE">
        <w:rPr>
          <w:rFonts w:ascii="Times New Roman" w:eastAsia="Times New Roman" w:hAnsi="Times New Roman" w:cs="Times New Roman"/>
          <w:i/>
          <w:iCs/>
          <w:color w:val="191919"/>
          <w:lang w:val="en-CA" w:bidi="yi-Hebr"/>
        </w:rPr>
        <w:t xml:space="preserve"> –</w:t>
      </w:r>
      <w:proofErr w:type="gramEnd"/>
      <w:r w:rsidRPr="006D51CE">
        <w:rPr>
          <w:rFonts w:ascii="Times New Roman" w:eastAsia="Times New Roman" w:hAnsi="Times New Roman" w:cs="Times New Roman"/>
          <w:i/>
          <w:iCs/>
          <w:color w:val="191919"/>
          <w:lang w:val="en-CA" w:bidi="yi-Hebr"/>
        </w:rPr>
        <w:t xml:space="preserve"> and</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 xml:space="preserve">one observer – André Lapierre. </w:t>
      </w:r>
      <w:r w:rsidR="00A51FF9" w:rsidRPr="006D51CE">
        <w:rPr>
          <w:rFonts w:ascii="Times New Roman" w:eastAsia="Times New Roman" w:hAnsi="Times New Roman" w:cs="Times New Roman"/>
          <w:i/>
          <w:iCs/>
          <w:color w:val="191919"/>
          <w:lang w:val="en-CA" w:bidi="yi-Hebr"/>
        </w:rPr>
        <w:t xml:space="preserve">André has been of </w:t>
      </w:r>
      <w:r w:rsidR="00A12F26" w:rsidRPr="006D51CE">
        <w:rPr>
          <w:rFonts w:ascii="Times New Roman" w:eastAsia="Times New Roman" w:hAnsi="Times New Roman" w:cs="Times New Roman"/>
          <w:i/>
          <w:iCs/>
          <w:color w:val="191919"/>
          <w:lang w:val="en-CA" w:bidi="yi-Hebr"/>
        </w:rPr>
        <w:t>immense help in initiating a new representative and helping him understand the issues. The Committee</w:t>
      </w:r>
      <w:r w:rsidRPr="006D51CE">
        <w:rPr>
          <w:rFonts w:ascii="Times New Roman" w:eastAsia="Times New Roman" w:hAnsi="Times New Roman" w:cs="Times New Roman"/>
          <w:i/>
          <w:iCs/>
          <w:color w:val="191919"/>
          <w:lang w:val="en-CA" w:bidi="yi-Hebr"/>
        </w:rPr>
        <w:t xml:space="preserve"> provides input on various situations around the Plan, e.g.,</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reviewing pension risks and makes recommendations/decisions that would address these risks. The</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 xml:space="preserve">plan is administered by Mercer Canada. </w:t>
      </w:r>
      <w:r w:rsidR="00080805" w:rsidRPr="006D51CE">
        <w:rPr>
          <w:rFonts w:ascii="Times New Roman" w:eastAsia="Times New Roman" w:hAnsi="Times New Roman" w:cs="Times New Roman"/>
          <w:i/>
          <w:iCs/>
          <w:color w:val="191919"/>
          <w:lang w:val="en-CA" w:bidi="yi-Hebr"/>
        </w:rPr>
        <w:t>We have a Defined Benefit Plan (DB), which is defined by a formula and contributions (amounts required to pay benefits) are variable. Risks are mostly assumed by the employer. Our pensions are indexed based on increases to Consumer Price Index (CPI), that is, if CPI is 2% or less, indexation is equal to full CPI; if CPI is between 2% and 3%, indexation is 2%, and if CPI is 3% or more, indexation is CPI minus 1%. The value of the Pension Fund as of December 31, 2024 was $3,270.5 million, an increase of 48.1 million from the previous quarter. The Fund is anticipating a 6% growth in assets during 2025. The January 2025 actual Pension Indexation was 2%.</w:t>
      </w:r>
    </w:p>
    <w:p w14:paraId="2F439A6A" w14:textId="77777777" w:rsidR="00080805" w:rsidRPr="006D51CE" w:rsidRDefault="00080805" w:rsidP="00080805">
      <w:pPr>
        <w:jc w:val="both"/>
        <w:rPr>
          <w:rFonts w:ascii="Times New Roman" w:eastAsia="Times New Roman" w:hAnsi="Times New Roman" w:cs="Times New Roman"/>
          <w:i/>
          <w:iCs/>
          <w:color w:val="191919"/>
          <w:lang w:val="en-CA" w:bidi="yi-Hebr"/>
        </w:rPr>
      </w:pPr>
    </w:p>
    <w:p w14:paraId="4F879B17" w14:textId="461D76AF" w:rsidR="00080805" w:rsidRPr="006D51CE" w:rsidRDefault="00726973" w:rsidP="00080805">
      <w:pPr>
        <w:jc w:val="both"/>
        <w:rPr>
          <w:rFonts w:ascii="Times New Roman" w:eastAsia="Times New Roman" w:hAnsi="Times New Roman" w:cs="Times New Roman"/>
          <w:i/>
          <w:iCs/>
          <w:color w:val="191919"/>
          <w:lang w:val="en-CA" w:bidi="yi-Hebr"/>
        </w:rPr>
      </w:pPr>
      <w:r w:rsidRPr="006D51CE">
        <w:rPr>
          <w:rFonts w:ascii="Times New Roman" w:eastAsia="Times New Roman" w:hAnsi="Times New Roman" w:cs="Times New Roman"/>
          <w:i/>
          <w:iCs/>
          <w:color w:val="191919"/>
          <w:lang w:val="en-CA" w:bidi="yi-Hebr"/>
        </w:rPr>
        <w:t xml:space="preserve">Since September 2024 there have been </w:t>
      </w:r>
      <w:r w:rsidR="00F84D99">
        <w:rPr>
          <w:rFonts w:ascii="Times New Roman" w:eastAsia="Times New Roman" w:hAnsi="Times New Roman" w:cs="Times New Roman"/>
          <w:i/>
          <w:iCs/>
          <w:color w:val="191919"/>
          <w:lang w:val="en-CA" w:bidi="yi-Hebr"/>
        </w:rPr>
        <w:t>five</w:t>
      </w:r>
      <w:r w:rsidRPr="006D51CE">
        <w:rPr>
          <w:rFonts w:ascii="Times New Roman" w:eastAsia="Times New Roman" w:hAnsi="Times New Roman" w:cs="Times New Roman"/>
          <w:i/>
          <w:iCs/>
          <w:color w:val="191919"/>
          <w:lang w:val="en-CA" w:bidi="yi-Hebr"/>
        </w:rPr>
        <w:t xml:space="preserve"> Pension</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Committee meetings (of which the first was an orientation meeting) covering such items as pension</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fund expenses and fees, human resources, investments, governance, actuarial evaluation, and the</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creation of a sub-committee of which I was asked to be a member. This sub-committee has had</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one meeting to discuss its mandate concerning retroactive salary payments not considered as</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 xml:space="preserve">pensionable income, particularly for former </w:t>
      </w:r>
      <w:r w:rsidRPr="006D51CE">
        <w:rPr>
          <w:rFonts w:ascii="Times New Roman" w:eastAsia="Times New Roman" w:hAnsi="Times New Roman" w:cs="Times New Roman"/>
          <w:i/>
          <w:iCs/>
          <w:color w:val="191919"/>
          <w:lang w:val="en-CA" w:bidi="yi-Hebr"/>
        </w:rPr>
        <w:lastRenderedPageBreak/>
        <w:t>employees whose employment ended without</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retirement during the retroactive period. The mandate of the sub-committee is to review the</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approach and history concerning retroactive salary payments not considered as pensionable</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 xml:space="preserve">income, particularly for former employees whose employment ended without retirement </w:t>
      </w:r>
      <w:proofErr w:type="gramStart"/>
      <w:r w:rsidRPr="006D51CE">
        <w:rPr>
          <w:rFonts w:ascii="Times New Roman" w:eastAsia="Times New Roman" w:hAnsi="Times New Roman" w:cs="Times New Roman"/>
          <w:i/>
          <w:iCs/>
          <w:color w:val="191919"/>
          <w:lang w:val="en-CA" w:bidi="yi-Hebr"/>
        </w:rPr>
        <w:t>during</w:t>
      </w:r>
      <w:r w:rsidR="00080805" w:rsidRPr="006D51CE">
        <w:rPr>
          <w:rFonts w:ascii="Times New Roman" w:eastAsia="Times New Roman" w:hAnsi="Times New Roman" w:cs="Times New Roman"/>
          <w:i/>
          <w:iCs/>
          <w:color w:val="191919"/>
          <w:lang w:val="en-CA" w:bidi="yi-Hebr"/>
        </w:rPr>
        <w:t xml:space="preserve">  </w:t>
      </w:r>
      <w:r w:rsidRPr="006D51CE">
        <w:rPr>
          <w:rFonts w:ascii="Times New Roman" w:eastAsia="Times New Roman" w:hAnsi="Times New Roman" w:cs="Times New Roman"/>
          <w:i/>
          <w:iCs/>
          <w:color w:val="191919"/>
          <w:lang w:val="en-CA" w:bidi="yi-Hebr"/>
        </w:rPr>
        <w:t>the</w:t>
      </w:r>
      <w:proofErr w:type="gramEnd"/>
      <w:r w:rsidRPr="006D51CE">
        <w:rPr>
          <w:rFonts w:ascii="Times New Roman" w:eastAsia="Times New Roman" w:hAnsi="Times New Roman" w:cs="Times New Roman"/>
          <w:i/>
          <w:iCs/>
          <w:color w:val="191919"/>
          <w:lang w:val="en-CA" w:bidi="yi-Hebr"/>
        </w:rPr>
        <w:t xml:space="preserve"> retroactive period. </w:t>
      </w:r>
    </w:p>
    <w:p w14:paraId="20559F3E" w14:textId="77777777" w:rsidR="00726973" w:rsidRPr="00726973" w:rsidRDefault="00726973" w:rsidP="00080805">
      <w:pPr>
        <w:rPr>
          <w:rFonts w:ascii="Times New Roman" w:eastAsia="Times New Roman" w:hAnsi="Times New Roman" w:cs="Times New Roman"/>
          <w:color w:val="191919"/>
          <w:lang w:val="en-CA" w:bidi="yi-Hebr"/>
        </w:rPr>
      </w:pPr>
    </w:p>
    <w:p w14:paraId="0FCAD7DB" w14:textId="77777777" w:rsidR="00EF2BFA" w:rsidRPr="00726973" w:rsidRDefault="00EF2BFA" w:rsidP="00B11164">
      <w:pPr>
        <w:pStyle w:val="p1"/>
        <w:rPr>
          <w:b/>
          <w:bCs/>
          <w:sz w:val="24"/>
          <w:szCs w:val="24"/>
        </w:rPr>
      </w:pPr>
    </w:p>
    <w:p w14:paraId="73C7A73A" w14:textId="77777777" w:rsidR="00A25797" w:rsidRPr="00726973" w:rsidRDefault="00A25797" w:rsidP="00B11164">
      <w:pPr>
        <w:pStyle w:val="p1"/>
        <w:rPr>
          <w:b/>
          <w:bCs/>
          <w:sz w:val="24"/>
          <w:szCs w:val="24"/>
        </w:rPr>
      </w:pPr>
      <w:r w:rsidRPr="00726973">
        <w:rPr>
          <w:b/>
          <w:bCs/>
          <w:sz w:val="24"/>
          <w:szCs w:val="24"/>
        </w:rPr>
        <w:t xml:space="preserve">10. Rapport du </w:t>
      </w:r>
      <w:proofErr w:type="spellStart"/>
      <w:r w:rsidRPr="00726973">
        <w:rPr>
          <w:b/>
          <w:bCs/>
          <w:sz w:val="24"/>
          <w:szCs w:val="24"/>
        </w:rPr>
        <w:t>Comité</w:t>
      </w:r>
      <w:proofErr w:type="spellEnd"/>
      <w:r w:rsidRPr="00726973">
        <w:rPr>
          <w:b/>
          <w:bCs/>
          <w:sz w:val="24"/>
          <w:szCs w:val="24"/>
        </w:rPr>
        <w:t xml:space="preserve"> des bourses / Report of the Scholarship Committee</w:t>
      </w:r>
    </w:p>
    <w:p w14:paraId="4D673E87" w14:textId="77777777" w:rsidR="00A25797" w:rsidRDefault="00A25797" w:rsidP="00B11164">
      <w:pPr>
        <w:pStyle w:val="p1"/>
        <w:rPr>
          <w:b/>
          <w:bCs/>
          <w:sz w:val="24"/>
          <w:szCs w:val="24"/>
        </w:rPr>
      </w:pPr>
    </w:p>
    <w:p w14:paraId="0CD68E73" w14:textId="77777777" w:rsidR="006268C5" w:rsidRDefault="006268C5" w:rsidP="00A62A8A">
      <w:pPr>
        <w:pStyle w:val="p1"/>
        <w:jc w:val="both"/>
        <w:rPr>
          <w:rFonts w:asciiTheme="majorBidi" w:hAnsiTheme="majorBidi" w:cstheme="majorBidi"/>
          <w:i/>
          <w:iCs/>
          <w:sz w:val="24"/>
          <w:szCs w:val="24"/>
          <w:lang w:val="fr-FR"/>
        </w:rPr>
      </w:pPr>
      <w:r w:rsidRPr="00A62A8A">
        <w:rPr>
          <w:rFonts w:asciiTheme="majorBidi" w:hAnsiTheme="majorBidi" w:cstheme="majorBidi"/>
          <w:i/>
          <w:iCs/>
          <w:sz w:val="24"/>
          <w:szCs w:val="24"/>
          <w:lang w:val="fr-FR"/>
        </w:rPr>
        <w:t>Le</w:t>
      </w:r>
      <w:r w:rsidR="00A62A8A">
        <w:rPr>
          <w:rFonts w:asciiTheme="majorBidi" w:hAnsiTheme="majorBidi" w:cstheme="majorBidi"/>
          <w:i/>
          <w:iCs/>
          <w:sz w:val="24"/>
          <w:szCs w:val="24"/>
          <w:lang w:val="fr-FR"/>
        </w:rPr>
        <w:t xml:space="preserve">slie </w:t>
      </w:r>
      <w:proofErr w:type="spellStart"/>
      <w:r w:rsidR="00A62A8A">
        <w:rPr>
          <w:rFonts w:asciiTheme="majorBidi" w:hAnsiTheme="majorBidi" w:cstheme="majorBidi"/>
          <w:i/>
          <w:iCs/>
          <w:sz w:val="24"/>
          <w:szCs w:val="24"/>
          <w:lang w:val="fr-FR"/>
        </w:rPr>
        <w:t>Laczko</w:t>
      </w:r>
      <w:proofErr w:type="spellEnd"/>
      <w:r w:rsidR="00A62A8A">
        <w:rPr>
          <w:rFonts w:asciiTheme="majorBidi" w:hAnsiTheme="majorBidi" w:cstheme="majorBidi"/>
          <w:i/>
          <w:iCs/>
          <w:sz w:val="24"/>
          <w:szCs w:val="24"/>
          <w:lang w:val="fr-FR"/>
        </w:rPr>
        <w:t>, le</w:t>
      </w:r>
      <w:r w:rsidRPr="00A62A8A">
        <w:rPr>
          <w:rFonts w:asciiTheme="majorBidi" w:hAnsiTheme="majorBidi" w:cstheme="majorBidi"/>
          <w:i/>
          <w:iCs/>
          <w:sz w:val="24"/>
          <w:szCs w:val="24"/>
          <w:lang w:val="fr-FR"/>
        </w:rPr>
        <w:t xml:space="preserve"> pr</w:t>
      </w:r>
      <w:r w:rsidR="00A62A8A">
        <w:rPr>
          <w:rFonts w:asciiTheme="majorBidi" w:hAnsiTheme="majorBidi" w:cstheme="majorBidi"/>
          <w:i/>
          <w:iCs/>
          <w:sz w:val="24"/>
          <w:szCs w:val="24"/>
          <w:lang w:val="fr-FR"/>
        </w:rPr>
        <w:t>é</w:t>
      </w:r>
      <w:r w:rsidRPr="00A62A8A">
        <w:rPr>
          <w:rFonts w:asciiTheme="majorBidi" w:hAnsiTheme="majorBidi" w:cstheme="majorBidi"/>
          <w:i/>
          <w:iCs/>
          <w:sz w:val="24"/>
          <w:szCs w:val="24"/>
          <w:lang w:val="fr-FR"/>
        </w:rPr>
        <w:t>sident du Comité des bourses prend la parole. Outre </w:t>
      </w:r>
      <w:r w:rsidR="00A62A8A">
        <w:rPr>
          <w:rFonts w:asciiTheme="majorBidi" w:hAnsiTheme="majorBidi" w:cstheme="majorBidi"/>
          <w:i/>
          <w:iCs/>
          <w:sz w:val="24"/>
          <w:szCs w:val="24"/>
          <w:lang w:val="fr-FR"/>
        </w:rPr>
        <w:t>Leslie</w:t>
      </w:r>
      <w:r w:rsidRPr="00A62A8A">
        <w:rPr>
          <w:rFonts w:asciiTheme="majorBidi" w:hAnsiTheme="majorBidi" w:cstheme="majorBidi"/>
          <w:i/>
          <w:iCs/>
          <w:sz w:val="24"/>
          <w:szCs w:val="24"/>
          <w:lang w:val="fr-FR"/>
        </w:rPr>
        <w:t xml:space="preserve">, le Comité comprend encore deux membres - Andrée Durieux-Smith et Raymond Leblanc. Le Comité </w:t>
      </w:r>
      <w:r w:rsidR="00484570" w:rsidRPr="00A62A8A">
        <w:rPr>
          <w:rFonts w:asciiTheme="majorBidi" w:hAnsiTheme="majorBidi" w:cstheme="majorBidi"/>
          <w:i/>
          <w:iCs/>
          <w:sz w:val="24"/>
          <w:szCs w:val="24"/>
          <w:lang w:val="fr-FR"/>
        </w:rPr>
        <w:t xml:space="preserve">travaille de concert avec le Service des bourses. Il </w:t>
      </w:r>
      <w:r w:rsidRPr="00A62A8A">
        <w:rPr>
          <w:rFonts w:asciiTheme="majorBidi" w:hAnsiTheme="majorBidi" w:cstheme="majorBidi"/>
          <w:i/>
          <w:iCs/>
          <w:sz w:val="24"/>
          <w:szCs w:val="24"/>
          <w:lang w:val="fr-FR"/>
        </w:rPr>
        <w:t xml:space="preserve">a fonctionné de la même façon que dans les années récentes, en </w:t>
      </w:r>
      <w:proofErr w:type="spellStart"/>
      <w:r w:rsidRPr="00A62A8A">
        <w:rPr>
          <w:rFonts w:asciiTheme="majorBidi" w:hAnsiTheme="majorBidi" w:cstheme="majorBidi"/>
          <w:i/>
          <w:iCs/>
          <w:sz w:val="24"/>
          <w:szCs w:val="24"/>
          <w:lang w:val="fr-FR"/>
        </w:rPr>
        <w:t>applicant</w:t>
      </w:r>
      <w:proofErr w:type="spellEnd"/>
      <w:r w:rsidRPr="00A62A8A">
        <w:rPr>
          <w:rFonts w:asciiTheme="majorBidi" w:hAnsiTheme="majorBidi" w:cstheme="majorBidi"/>
          <w:i/>
          <w:iCs/>
          <w:sz w:val="24"/>
          <w:szCs w:val="24"/>
          <w:lang w:val="fr-FR"/>
        </w:rPr>
        <w:t xml:space="preserve"> les quatre critères</w:t>
      </w:r>
      <w:r w:rsidR="00484570" w:rsidRPr="00A62A8A">
        <w:rPr>
          <w:rFonts w:asciiTheme="majorBidi" w:hAnsiTheme="majorBidi" w:cstheme="majorBidi"/>
          <w:i/>
          <w:iCs/>
          <w:sz w:val="24"/>
          <w:szCs w:val="24"/>
          <w:lang w:val="fr-FR"/>
        </w:rPr>
        <w:t xml:space="preserve">. </w:t>
      </w:r>
      <w:proofErr w:type="gramStart"/>
      <w:r w:rsidR="00484570" w:rsidRPr="00A62A8A">
        <w:rPr>
          <w:rFonts w:asciiTheme="majorBidi" w:hAnsiTheme="majorBidi" w:cstheme="majorBidi"/>
          <w:i/>
          <w:iCs/>
          <w:sz w:val="24"/>
          <w:szCs w:val="24"/>
          <w:lang w:val="fr-FR"/>
        </w:rPr>
        <w:t xml:space="preserve">Les </w:t>
      </w:r>
      <w:proofErr w:type="spellStart"/>
      <w:r w:rsidR="00484570" w:rsidRPr="00A62A8A">
        <w:rPr>
          <w:rFonts w:asciiTheme="majorBidi" w:hAnsiTheme="majorBidi" w:cstheme="majorBidi"/>
          <w:i/>
          <w:iCs/>
          <w:sz w:val="24"/>
          <w:szCs w:val="24"/>
          <w:lang w:val="fr-FR"/>
        </w:rPr>
        <w:t>candidat</w:t>
      </w:r>
      <w:proofErr w:type="gramEnd"/>
      <w:r w:rsidR="00484570" w:rsidRPr="00A62A8A">
        <w:rPr>
          <w:rFonts w:asciiTheme="majorBidi" w:hAnsiTheme="majorBidi" w:cstheme="majorBidi"/>
          <w:i/>
          <w:iCs/>
          <w:sz w:val="24"/>
          <w:szCs w:val="24"/>
          <w:lang w:val="fr-FR"/>
        </w:rPr>
        <w:t>.</w:t>
      </w:r>
      <w:proofErr w:type="gramStart"/>
      <w:r w:rsidR="00484570" w:rsidRPr="00A62A8A">
        <w:rPr>
          <w:rFonts w:asciiTheme="majorBidi" w:hAnsiTheme="majorBidi" w:cstheme="majorBidi"/>
          <w:i/>
          <w:iCs/>
          <w:sz w:val="24"/>
          <w:szCs w:val="24"/>
          <w:lang w:val="fr-FR"/>
        </w:rPr>
        <w:t>e.s</w:t>
      </w:r>
      <w:proofErr w:type="spellEnd"/>
      <w:proofErr w:type="gramEnd"/>
      <w:r w:rsidR="00484570" w:rsidRPr="00A62A8A">
        <w:rPr>
          <w:rFonts w:asciiTheme="majorBidi" w:hAnsiTheme="majorBidi" w:cstheme="majorBidi"/>
          <w:i/>
          <w:iCs/>
          <w:sz w:val="24"/>
          <w:szCs w:val="24"/>
          <w:lang w:val="fr-FR"/>
        </w:rPr>
        <w:t xml:space="preserve"> </w:t>
      </w:r>
      <w:proofErr w:type="gramStart"/>
      <w:r w:rsidR="00484570" w:rsidRPr="00A62A8A">
        <w:rPr>
          <w:rFonts w:asciiTheme="majorBidi" w:hAnsiTheme="majorBidi" w:cstheme="majorBidi"/>
          <w:i/>
          <w:iCs/>
          <w:sz w:val="24"/>
          <w:szCs w:val="24"/>
          <w:lang w:val="fr-FR"/>
        </w:rPr>
        <w:t>doivent</w:t>
      </w:r>
      <w:r w:rsidRPr="00A62A8A">
        <w:rPr>
          <w:rFonts w:asciiTheme="majorBidi" w:hAnsiTheme="majorBidi" w:cstheme="majorBidi"/>
          <w:i/>
          <w:iCs/>
          <w:sz w:val="24"/>
          <w:szCs w:val="24"/>
          <w:lang w:val="fr-FR"/>
        </w:rPr>
        <w:t>:</w:t>
      </w:r>
      <w:proofErr w:type="gramEnd"/>
      <w:r w:rsidRPr="00A62A8A">
        <w:rPr>
          <w:rFonts w:asciiTheme="majorBidi" w:hAnsiTheme="majorBidi" w:cstheme="majorBidi"/>
          <w:i/>
          <w:iCs/>
          <w:sz w:val="24"/>
          <w:szCs w:val="24"/>
          <w:lang w:val="fr-FR"/>
        </w:rPr>
        <w:t xml:space="preserve"> </w:t>
      </w:r>
    </w:p>
    <w:p w14:paraId="1E23773E" w14:textId="77777777" w:rsidR="00A62A8A" w:rsidRPr="00A62A8A" w:rsidRDefault="00A62A8A" w:rsidP="00A62A8A">
      <w:pPr>
        <w:pStyle w:val="p1"/>
        <w:jc w:val="both"/>
        <w:rPr>
          <w:rFonts w:asciiTheme="majorBidi" w:hAnsiTheme="majorBidi" w:cstheme="majorBidi"/>
          <w:i/>
          <w:iCs/>
          <w:sz w:val="24"/>
          <w:szCs w:val="24"/>
          <w:lang w:val="fr-FR"/>
        </w:rPr>
      </w:pPr>
    </w:p>
    <w:p w14:paraId="51A25878" w14:textId="77777777" w:rsidR="006268C5" w:rsidRPr="006268C5" w:rsidRDefault="006268C5" w:rsidP="00A62A8A">
      <w:pPr>
        <w:ind w:left="720"/>
        <w:jc w:val="both"/>
        <w:rPr>
          <w:rFonts w:asciiTheme="majorBidi" w:eastAsia="Times New Roman" w:hAnsiTheme="majorBidi" w:cstheme="majorBidi"/>
          <w:i/>
          <w:iCs/>
          <w:color w:val="000000"/>
          <w:lang w:bidi="yi-Hebr"/>
        </w:rPr>
      </w:pPr>
      <w:r w:rsidRPr="006268C5">
        <w:rPr>
          <w:rFonts w:asciiTheme="majorBidi" w:eastAsia="Times New Roman" w:hAnsiTheme="majorBidi" w:cstheme="majorBidi"/>
          <w:i/>
          <w:iCs/>
          <w:color w:val="000000"/>
          <w:lang w:bidi="yi-Hebr"/>
        </w:rPr>
        <w:t xml:space="preserve">i. </w:t>
      </w:r>
      <w:r w:rsidR="00484570" w:rsidRPr="00A62A8A">
        <w:rPr>
          <w:rFonts w:asciiTheme="majorBidi" w:eastAsia="Times New Roman" w:hAnsiTheme="majorBidi" w:cstheme="majorBidi"/>
          <w:i/>
          <w:iCs/>
          <w:color w:val="000000"/>
          <w:lang w:bidi="yi-Hebr"/>
        </w:rPr>
        <w:t xml:space="preserve"> </w:t>
      </w:r>
      <w:proofErr w:type="gramStart"/>
      <w:r w:rsidR="00484570" w:rsidRPr="00A62A8A">
        <w:rPr>
          <w:rFonts w:asciiTheme="majorBidi" w:hAnsiTheme="majorBidi" w:cstheme="majorBidi"/>
          <w:i/>
          <w:iCs/>
        </w:rPr>
        <w:t>être </w:t>
      </w:r>
      <w:r w:rsidR="00484570" w:rsidRPr="00A62A8A">
        <w:rPr>
          <w:rFonts w:asciiTheme="majorBidi" w:eastAsia="Times New Roman" w:hAnsiTheme="majorBidi" w:cstheme="majorBidi"/>
          <w:i/>
          <w:iCs/>
          <w:color w:val="000000"/>
          <w:lang w:bidi="yi-Hebr"/>
        </w:rPr>
        <w:t xml:space="preserve"> de</w:t>
      </w:r>
      <w:proofErr w:type="gramEnd"/>
      <w:r w:rsidR="00484570" w:rsidRPr="00A62A8A">
        <w:rPr>
          <w:rFonts w:asciiTheme="majorBidi" w:eastAsia="Times New Roman" w:hAnsiTheme="majorBidi" w:cstheme="majorBidi"/>
          <w:i/>
          <w:iCs/>
          <w:color w:val="000000"/>
          <w:lang w:bidi="yi-Hebr"/>
        </w:rPr>
        <w:t xml:space="preserve"> </w:t>
      </w:r>
      <w:r w:rsidRPr="006268C5">
        <w:rPr>
          <w:rFonts w:asciiTheme="majorBidi" w:eastAsia="Times New Roman" w:hAnsiTheme="majorBidi" w:cstheme="majorBidi"/>
          <w:i/>
          <w:iCs/>
          <w:color w:val="000000"/>
          <w:lang w:bidi="yi-Hebr"/>
        </w:rPr>
        <w:t>premier cycle, temps-complet</w:t>
      </w:r>
      <w:r w:rsidR="00484570" w:rsidRPr="00A62A8A">
        <w:rPr>
          <w:rFonts w:asciiTheme="majorBidi" w:eastAsia="Times New Roman" w:hAnsiTheme="majorBidi" w:cstheme="majorBidi"/>
          <w:i/>
          <w:iCs/>
          <w:color w:val="000000"/>
          <w:lang w:bidi="yi-Hebr"/>
        </w:rPr>
        <w:t> ;</w:t>
      </w:r>
    </w:p>
    <w:p w14:paraId="5C28D05B" w14:textId="77777777" w:rsidR="006268C5" w:rsidRPr="006268C5" w:rsidRDefault="006268C5" w:rsidP="00A62A8A">
      <w:pPr>
        <w:ind w:left="720"/>
        <w:jc w:val="both"/>
        <w:rPr>
          <w:rFonts w:asciiTheme="majorBidi" w:eastAsia="Times New Roman" w:hAnsiTheme="majorBidi" w:cstheme="majorBidi"/>
          <w:i/>
          <w:iCs/>
          <w:color w:val="000000"/>
          <w:lang w:bidi="yi-Hebr"/>
        </w:rPr>
      </w:pPr>
      <w:r w:rsidRPr="006268C5">
        <w:rPr>
          <w:rFonts w:asciiTheme="majorBidi" w:eastAsia="Times New Roman" w:hAnsiTheme="majorBidi" w:cstheme="majorBidi"/>
          <w:i/>
          <w:iCs/>
          <w:color w:val="000000"/>
          <w:lang w:bidi="yi-Hebr"/>
        </w:rPr>
        <w:t>ii. membre d</w:t>
      </w:r>
      <w:r w:rsidR="00484570" w:rsidRPr="00A62A8A">
        <w:rPr>
          <w:rFonts w:asciiTheme="majorBidi" w:eastAsia="Times New Roman" w:hAnsiTheme="majorBidi" w:cstheme="majorBidi"/>
          <w:i/>
          <w:iCs/>
          <w:color w:val="000000"/>
          <w:lang w:bidi="yi-Hebr"/>
        </w:rPr>
        <w:t>’une</w:t>
      </w:r>
      <w:r w:rsidRPr="006268C5">
        <w:rPr>
          <w:rFonts w:asciiTheme="majorBidi" w:eastAsia="Times New Roman" w:hAnsiTheme="majorBidi" w:cstheme="majorBidi"/>
          <w:i/>
          <w:iCs/>
          <w:color w:val="000000"/>
          <w:lang w:bidi="yi-Hebr"/>
        </w:rPr>
        <w:t xml:space="preserve"> famille d</w:t>
      </w:r>
      <w:r w:rsidR="00484570" w:rsidRPr="00A62A8A">
        <w:rPr>
          <w:rFonts w:asciiTheme="majorBidi" w:eastAsia="Times New Roman" w:hAnsiTheme="majorBidi" w:cstheme="majorBidi"/>
          <w:i/>
          <w:iCs/>
          <w:color w:val="000000"/>
          <w:lang w:bidi="yi-Hebr"/>
        </w:rPr>
        <w:t>’</w:t>
      </w:r>
      <w:r w:rsidRPr="006268C5">
        <w:rPr>
          <w:rFonts w:asciiTheme="majorBidi" w:eastAsia="Times New Roman" w:hAnsiTheme="majorBidi" w:cstheme="majorBidi"/>
          <w:i/>
          <w:iCs/>
          <w:color w:val="000000"/>
          <w:lang w:bidi="yi-Hebr"/>
        </w:rPr>
        <w:t>employés actifs ou retraités</w:t>
      </w:r>
      <w:r w:rsidR="00484570" w:rsidRPr="00A62A8A">
        <w:rPr>
          <w:rFonts w:asciiTheme="majorBidi" w:eastAsia="Times New Roman" w:hAnsiTheme="majorBidi" w:cstheme="majorBidi"/>
          <w:i/>
          <w:iCs/>
          <w:color w:val="000000"/>
          <w:lang w:bidi="yi-Hebr"/>
        </w:rPr>
        <w:t> ;</w:t>
      </w:r>
    </w:p>
    <w:p w14:paraId="24CE07F4" w14:textId="77777777" w:rsidR="006268C5" w:rsidRPr="006268C5" w:rsidRDefault="00484570" w:rsidP="00A62A8A">
      <w:pPr>
        <w:ind w:left="720"/>
        <w:jc w:val="both"/>
        <w:rPr>
          <w:rFonts w:asciiTheme="majorBidi" w:eastAsia="Times New Roman" w:hAnsiTheme="majorBidi" w:cstheme="majorBidi"/>
          <w:i/>
          <w:iCs/>
          <w:color w:val="000000"/>
          <w:lang w:bidi="yi-Hebr"/>
        </w:rPr>
      </w:pPr>
      <w:r w:rsidRPr="006268C5">
        <w:rPr>
          <w:rFonts w:asciiTheme="majorBidi" w:eastAsia="Times New Roman" w:hAnsiTheme="majorBidi" w:cstheme="majorBidi"/>
          <w:i/>
          <w:iCs/>
          <w:color w:val="000000"/>
          <w:lang w:bidi="yi-Hebr"/>
        </w:rPr>
        <w:t xml:space="preserve">iii. </w:t>
      </w:r>
      <w:r w:rsidRPr="00A62A8A">
        <w:rPr>
          <w:rFonts w:asciiTheme="majorBidi" w:eastAsia="Times New Roman" w:hAnsiTheme="majorBidi" w:cstheme="majorBidi"/>
          <w:i/>
          <w:iCs/>
          <w:color w:val="000000"/>
          <w:lang w:bidi="yi-Hebr"/>
        </w:rPr>
        <w:t>éprouver d</w:t>
      </w:r>
      <w:r w:rsidR="006268C5" w:rsidRPr="006268C5">
        <w:rPr>
          <w:rFonts w:asciiTheme="majorBidi" w:eastAsia="Times New Roman" w:hAnsiTheme="majorBidi" w:cstheme="majorBidi"/>
          <w:i/>
          <w:iCs/>
          <w:color w:val="000000"/>
          <w:lang w:bidi="yi-Hebr"/>
        </w:rPr>
        <w:t>es besoins financiers</w:t>
      </w:r>
      <w:r w:rsidRPr="00A62A8A">
        <w:rPr>
          <w:rFonts w:asciiTheme="majorBidi" w:eastAsia="Times New Roman" w:hAnsiTheme="majorBidi" w:cstheme="majorBidi"/>
          <w:i/>
          <w:iCs/>
          <w:color w:val="000000"/>
          <w:lang w:bidi="yi-Hebr"/>
        </w:rPr>
        <w:t> ;</w:t>
      </w:r>
      <w:r w:rsidR="006268C5" w:rsidRPr="006268C5">
        <w:rPr>
          <w:rFonts w:asciiTheme="majorBidi" w:eastAsia="Times New Roman" w:hAnsiTheme="majorBidi" w:cstheme="majorBidi"/>
          <w:i/>
          <w:iCs/>
          <w:color w:val="000000"/>
          <w:lang w:bidi="yi-Hebr"/>
        </w:rPr>
        <w:t xml:space="preserve"> </w:t>
      </w:r>
    </w:p>
    <w:p w14:paraId="0F13EDC4" w14:textId="77777777" w:rsidR="006268C5" w:rsidRDefault="006268C5" w:rsidP="00A62A8A">
      <w:pPr>
        <w:ind w:left="720"/>
        <w:jc w:val="both"/>
        <w:rPr>
          <w:rFonts w:asciiTheme="majorBidi" w:eastAsia="Times New Roman" w:hAnsiTheme="majorBidi" w:cstheme="majorBidi"/>
          <w:i/>
          <w:iCs/>
          <w:color w:val="000000"/>
          <w:lang w:bidi="yi-Hebr"/>
        </w:rPr>
      </w:pPr>
      <w:r w:rsidRPr="006268C5">
        <w:rPr>
          <w:rFonts w:asciiTheme="majorBidi" w:eastAsia="Times New Roman" w:hAnsiTheme="majorBidi" w:cstheme="majorBidi"/>
          <w:i/>
          <w:iCs/>
          <w:color w:val="000000"/>
          <w:lang w:bidi="yi-Hebr"/>
        </w:rPr>
        <w:t xml:space="preserve">iv. </w:t>
      </w:r>
      <w:r w:rsidR="00484570" w:rsidRPr="00A62A8A">
        <w:rPr>
          <w:rFonts w:asciiTheme="majorBidi" w:eastAsia="Times New Roman" w:hAnsiTheme="majorBidi" w:cstheme="majorBidi"/>
          <w:i/>
          <w:iCs/>
          <w:color w:val="000000"/>
          <w:lang w:bidi="yi-Hebr"/>
        </w:rPr>
        <w:t xml:space="preserve">posséder une </w:t>
      </w:r>
      <w:r w:rsidRPr="006268C5">
        <w:rPr>
          <w:rFonts w:asciiTheme="majorBidi" w:eastAsia="Times New Roman" w:hAnsiTheme="majorBidi" w:cstheme="majorBidi"/>
          <w:i/>
          <w:iCs/>
          <w:color w:val="000000"/>
          <w:lang w:bidi="yi-Hebr"/>
        </w:rPr>
        <w:t>bonne moyenne académique</w:t>
      </w:r>
      <w:r w:rsidR="00484570" w:rsidRPr="00A62A8A">
        <w:rPr>
          <w:rFonts w:asciiTheme="majorBidi" w:eastAsia="Times New Roman" w:hAnsiTheme="majorBidi" w:cstheme="majorBidi"/>
          <w:i/>
          <w:iCs/>
          <w:color w:val="000000"/>
          <w:lang w:bidi="yi-Hebr"/>
        </w:rPr>
        <w:t>.</w:t>
      </w:r>
    </w:p>
    <w:p w14:paraId="0A952EAE" w14:textId="77777777" w:rsidR="00A62A8A" w:rsidRPr="00A62A8A" w:rsidRDefault="00A62A8A" w:rsidP="00A62A8A">
      <w:pPr>
        <w:ind w:left="720"/>
        <w:jc w:val="both"/>
        <w:rPr>
          <w:rFonts w:asciiTheme="majorBidi" w:eastAsia="Times New Roman" w:hAnsiTheme="majorBidi" w:cstheme="majorBidi"/>
          <w:i/>
          <w:iCs/>
          <w:color w:val="000000"/>
          <w:lang w:bidi="yi-Hebr"/>
        </w:rPr>
      </w:pPr>
    </w:p>
    <w:p w14:paraId="182C7EB6" w14:textId="77777777" w:rsidR="00393121" w:rsidRPr="006268C5" w:rsidRDefault="00393121" w:rsidP="00A62A8A">
      <w:pPr>
        <w:jc w:val="both"/>
        <w:rPr>
          <w:rFonts w:asciiTheme="majorBidi" w:eastAsia="Times New Roman" w:hAnsiTheme="majorBidi" w:cstheme="majorBidi"/>
          <w:i/>
          <w:iCs/>
          <w:color w:val="000000"/>
          <w:lang w:bidi="yi-Hebr"/>
        </w:rPr>
      </w:pPr>
      <w:r w:rsidRPr="00A62A8A">
        <w:rPr>
          <w:rFonts w:asciiTheme="majorBidi" w:eastAsia="Times New Roman" w:hAnsiTheme="majorBidi" w:cstheme="majorBidi"/>
          <w:i/>
          <w:iCs/>
          <w:color w:val="000000"/>
          <w:lang w:bidi="yi-Hebr"/>
        </w:rPr>
        <w:t>Après avoir consulté le Service, le Comité a décidé de ne pas ajouter comme critère le bilinguisme, à cause de la difficulté de le déterminer.</w:t>
      </w:r>
    </w:p>
    <w:p w14:paraId="7E05DA1D" w14:textId="77777777" w:rsidR="00393121" w:rsidRPr="00A62A8A" w:rsidRDefault="00393121" w:rsidP="00A62A8A">
      <w:pPr>
        <w:pStyle w:val="p1"/>
        <w:jc w:val="both"/>
        <w:rPr>
          <w:rFonts w:asciiTheme="majorBidi" w:hAnsiTheme="majorBidi" w:cstheme="majorBidi"/>
          <w:i/>
          <w:iCs/>
          <w:sz w:val="24"/>
          <w:szCs w:val="24"/>
          <w:lang w:val="fr-FR"/>
        </w:rPr>
      </w:pPr>
    </w:p>
    <w:p w14:paraId="418D8E1C" w14:textId="77777777" w:rsidR="006268C5" w:rsidRDefault="00484570" w:rsidP="00A62A8A">
      <w:pPr>
        <w:pStyle w:val="p1"/>
        <w:jc w:val="both"/>
        <w:rPr>
          <w:rFonts w:asciiTheme="majorBidi" w:hAnsiTheme="majorBidi" w:cstheme="majorBidi"/>
          <w:i/>
          <w:iCs/>
          <w:sz w:val="24"/>
          <w:szCs w:val="24"/>
          <w:lang w:val="fr-FR"/>
        </w:rPr>
      </w:pPr>
      <w:r w:rsidRPr="00A62A8A">
        <w:rPr>
          <w:rFonts w:asciiTheme="majorBidi" w:hAnsiTheme="majorBidi" w:cstheme="majorBidi"/>
          <w:i/>
          <w:iCs/>
          <w:sz w:val="24"/>
          <w:szCs w:val="24"/>
          <w:lang w:val="fr-FR"/>
        </w:rPr>
        <w:t xml:space="preserve">Cette année 43 personnes ont postulé une bourse, dont onze </w:t>
      </w:r>
      <w:r w:rsidR="002B0BC8" w:rsidRPr="00A62A8A">
        <w:rPr>
          <w:rFonts w:asciiTheme="majorBidi" w:hAnsiTheme="majorBidi" w:cstheme="majorBidi"/>
          <w:i/>
          <w:iCs/>
          <w:sz w:val="24"/>
          <w:szCs w:val="24"/>
          <w:lang w:val="fr-FR"/>
        </w:rPr>
        <w:t xml:space="preserve">satisfaisaient aux critères après le triage effectué par le Service. </w:t>
      </w:r>
      <w:r w:rsidR="00393121" w:rsidRPr="00A62A8A">
        <w:rPr>
          <w:rFonts w:asciiTheme="majorBidi" w:hAnsiTheme="majorBidi" w:cstheme="majorBidi"/>
          <w:i/>
          <w:iCs/>
          <w:sz w:val="24"/>
          <w:szCs w:val="24"/>
          <w:lang w:val="fr-FR"/>
        </w:rPr>
        <w:t xml:space="preserve">Après avoir étudié les dossiers, le comité a choisi </w:t>
      </w:r>
      <w:proofErr w:type="gramStart"/>
      <w:r w:rsidR="00393121" w:rsidRPr="00A62A8A">
        <w:rPr>
          <w:rFonts w:asciiTheme="majorBidi" w:hAnsiTheme="majorBidi" w:cstheme="majorBidi"/>
          <w:i/>
          <w:iCs/>
          <w:sz w:val="24"/>
          <w:szCs w:val="24"/>
          <w:lang w:val="fr-FR"/>
        </w:rPr>
        <w:t xml:space="preserve">quatre </w:t>
      </w:r>
      <w:proofErr w:type="spellStart"/>
      <w:r w:rsidR="00393121" w:rsidRPr="00A62A8A">
        <w:rPr>
          <w:rFonts w:asciiTheme="majorBidi" w:hAnsiTheme="majorBidi" w:cstheme="majorBidi"/>
          <w:i/>
          <w:iCs/>
          <w:sz w:val="24"/>
          <w:szCs w:val="24"/>
          <w:lang w:val="fr-FR"/>
        </w:rPr>
        <w:t>candidat</w:t>
      </w:r>
      <w:proofErr w:type="gramEnd"/>
      <w:r w:rsidR="00393121" w:rsidRPr="00A62A8A">
        <w:rPr>
          <w:rFonts w:asciiTheme="majorBidi" w:hAnsiTheme="majorBidi" w:cstheme="majorBidi"/>
          <w:i/>
          <w:iCs/>
          <w:sz w:val="24"/>
          <w:szCs w:val="24"/>
          <w:lang w:val="fr-FR"/>
        </w:rPr>
        <w:t>.</w:t>
      </w:r>
      <w:proofErr w:type="gramStart"/>
      <w:r w:rsidR="00393121" w:rsidRPr="00A62A8A">
        <w:rPr>
          <w:rFonts w:asciiTheme="majorBidi" w:hAnsiTheme="majorBidi" w:cstheme="majorBidi"/>
          <w:i/>
          <w:iCs/>
          <w:sz w:val="24"/>
          <w:szCs w:val="24"/>
          <w:lang w:val="fr-FR"/>
        </w:rPr>
        <w:t>e.s</w:t>
      </w:r>
      <w:proofErr w:type="spellEnd"/>
      <w:proofErr w:type="gramEnd"/>
      <w:r w:rsidR="00393121" w:rsidRPr="00A62A8A">
        <w:rPr>
          <w:rFonts w:asciiTheme="majorBidi" w:hAnsiTheme="majorBidi" w:cstheme="majorBidi"/>
          <w:i/>
          <w:iCs/>
          <w:sz w:val="24"/>
          <w:szCs w:val="24"/>
          <w:lang w:val="fr-FR"/>
        </w:rPr>
        <w:t xml:space="preserve"> qui ont maintenant reçu leur bourse de 2 000 $.</w:t>
      </w:r>
    </w:p>
    <w:p w14:paraId="6E91A083" w14:textId="77777777" w:rsidR="00A62A8A" w:rsidRDefault="00A62A8A" w:rsidP="00A62A8A">
      <w:pPr>
        <w:pStyle w:val="p1"/>
        <w:jc w:val="both"/>
        <w:rPr>
          <w:rFonts w:asciiTheme="majorBidi" w:hAnsiTheme="majorBidi" w:cstheme="majorBidi"/>
          <w:i/>
          <w:iCs/>
          <w:sz w:val="24"/>
          <w:szCs w:val="24"/>
          <w:lang w:val="fr-FR"/>
        </w:rPr>
      </w:pPr>
    </w:p>
    <w:p w14:paraId="63C7A159" w14:textId="77777777" w:rsidR="00A62A8A" w:rsidRPr="00A62A8A" w:rsidRDefault="00A62A8A" w:rsidP="00A62A8A">
      <w:pPr>
        <w:pStyle w:val="p1"/>
        <w:jc w:val="both"/>
        <w:rPr>
          <w:rFonts w:asciiTheme="majorBidi" w:hAnsiTheme="majorBidi" w:cstheme="majorBidi"/>
          <w:i/>
          <w:iCs/>
          <w:sz w:val="24"/>
          <w:szCs w:val="24"/>
        </w:rPr>
      </w:pPr>
      <w:r w:rsidRPr="00A62A8A">
        <w:rPr>
          <w:rFonts w:asciiTheme="majorBidi" w:hAnsiTheme="majorBidi" w:cstheme="majorBidi"/>
          <w:i/>
          <w:iCs/>
          <w:sz w:val="24"/>
          <w:szCs w:val="24"/>
        </w:rPr>
        <w:t>Finally, a look at the</w:t>
      </w:r>
      <w:r>
        <w:rPr>
          <w:rFonts w:asciiTheme="majorBidi" w:hAnsiTheme="majorBidi" w:cstheme="majorBidi"/>
          <w:i/>
          <w:iCs/>
          <w:sz w:val="24"/>
          <w:szCs w:val="24"/>
        </w:rPr>
        <w:t xml:space="preserve"> situation regarding the Scholarship Fund. This year the total amount </w:t>
      </w:r>
      <w:r w:rsidR="00023FCA">
        <w:rPr>
          <w:rFonts w:asciiTheme="majorBidi" w:hAnsiTheme="majorBidi" w:cstheme="majorBidi"/>
          <w:i/>
          <w:iCs/>
          <w:sz w:val="24"/>
          <w:szCs w:val="24"/>
        </w:rPr>
        <w:t xml:space="preserve">of the Fund </w:t>
      </w:r>
      <w:r>
        <w:rPr>
          <w:rFonts w:asciiTheme="majorBidi" w:hAnsiTheme="majorBidi" w:cstheme="majorBidi"/>
          <w:i/>
          <w:iCs/>
          <w:sz w:val="24"/>
          <w:szCs w:val="24"/>
        </w:rPr>
        <w:t xml:space="preserve">jumped from approx. $199,000 to over $251,000, thanks to the final instalment from the </w:t>
      </w:r>
      <w:proofErr w:type="spellStart"/>
      <w:r>
        <w:rPr>
          <w:rFonts w:asciiTheme="majorBidi" w:hAnsiTheme="majorBidi" w:cstheme="majorBidi"/>
          <w:i/>
          <w:iCs/>
          <w:sz w:val="24"/>
          <w:szCs w:val="24"/>
        </w:rPr>
        <w:t>Ognanovic</w:t>
      </w:r>
      <w:proofErr w:type="spellEnd"/>
      <w:r>
        <w:rPr>
          <w:rFonts w:asciiTheme="majorBidi" w:hAnsiTheme="majorBidi" w:cstheme="majorBidi"/>
          <w:i/>
          <w:iCs/>
          <w:sz w:val="24"/>
          <w:szCs w:val="24"/>
        </w:rPr>
        <w:t xml:space="preserve"> bequest, and the amount </w:t>
      </w:r>
      <w:r w:rsidR="00023FCA">
        <w:rPr>
          <w:rFonts w:asciiTheme="majorBidi" w:hAnsiTheme="majorBidi" w:cstheme="majorBidi"/>
          <w:i/>
          <w:iCs/>
          <w:sz w:val="24"/>
          <w:szCs w:val="24"/>
        </w:rPr>
        <w:t xml:space="preserve">currently </w:t>
      </w:r>
      <w:r>
        <w:rPr>
          <w:rFonts w:asciiTheme="majorBidi" w:hAnsiTheme="majorBidi" w:cstheme="majorBidi"/>
          <w:i/>
          <w:iCs/>
          <w:sz w:val="24"/>
          <w:szCs w:val="24"/>
        </w:rPr>
        <w:t>available</w:t>
      </w:r>
      <w:r w:rsidR="00023FCA">
        <w:rPr>
          <w:rFonts w:asciiTheme="majorBidi" w:hAnsiTheme="majorBidi" w:cstheme="majorBidi"/>
          <w:i/>
          <w:iCs/>
          <w:sz w:val="24"/>
          <w:szCs w:val="24"/>
        </w:rPr>
        <w:t xml:space="preserve"> exceeds $8,000. (Approximately half of the sum in the Fund is from members’ donations, and half from the </w:t>
      </w:r>
      <w:proofErr w:type="spellStart"/>
      <w:r w:rsidR="00023FCA">
        <w:rPr>
          <w:rFonts w:asciiTheme="majorBidi" w:hAnsiTheme="majorBidi" w:cstheme="majorBidi"/>
          <w:i/>
          <w:iCs/>
          <w:sz w:val="24"/>
          <w:szCs w:val="24"/>
        </w:rPr>
        <w:t>Ognanovic</w:t>
      </w:r>
      <w:proofErr w:type="spellEnd"/>
      <w:r w:rsidR="00023FCA">
        <w:rPr>
          <w:rFonts w:asciiTheme="majorBidi" w:hAnsiTheme="majorBidi" w:cstheme="majorBidi"/>
          <w:i/>
          <w:iCs/>
          <w:sz w:val="24"/>
          <w:szCs w:val="24"/>
        </w:rPr>
        <w:t xml:space="preserve"> legacy.) This means that </w:t>
      </w:r>
      <w:r w:rsidR="00287C0B">
        <w:rPr>
          <w:rFonts w:asciiTheme="majorBidi" w:hAnsiTheme="majorBidi" w:cstheme="majorBidi"/>
          <w:i/>
          <w:iCs/>
          <w:sz w:val="24"/>
          <w:szCs w:val="24"/>
        </w:rPr>
        <w:t xml:space="preserve">next year </w:t>
      </w:r>
      <w:r w:rsidR="00023FCA">
        <w:rPr>
          <w:rFonts w:asciiTheme="majorBidi" w:hAnsiTheme="majorBidi" w:cstheme="majorBidi"/>
          <w:i/>
          <w:iCs/>
          <w:sz w:val="24"/>
          <w:szCs w:val="24"/>
        </w:rPr>
        <w:t xml:space="preserve">the Committee will be able to offer four awards of $2,000 without any top-up from the APRUO Operating Fund.   </w:t>
      </w:r>
    </w:p>
    <w:p w14:paraId="7C85B26A" w14:textId="77777777" w:rsidR="00A62A8A" w:rsidRPr="00A62A8A" w:rsidRDefault="00A62A8A" w:rsidP="00A62A8A">
      <w:pPr>
        <w:pStyle w:val="p1"/>
        <w:jc w:val="both"/>
        <w:rPr>
          <w:rFonts w:asciiTheme="majorBidi" w:hAnsiTheme="majorBidi" w:cstheme="majorBidi"/>
          <w:i/>
          <w:iCs/>
          <w:sz w:val="24"/>
          <w:szCs w:val="24"/>
        </w:rPr>
      </w:pPr>
    </w:p>
    <w:p w14:paraId="301A799B" w14:textId="77777777" w:rsidR="006268C5" w:rsidRPr="00A62A8A" w:rsidRDefault="006268C5" w:rsidP="00B11164">
      <w:pPr>
        <w:pStyle w:val="p1"/>
        <w:rPr>
          <w:b/>
          <w:bCs/>
          <w:sz w:val="24"/>
          <w:szCs w:val="24"/>
        </w:rPr>
      </w:pPr>
    </w:p>
    <w:p w14:paraId="02B7F4C5" w14:textId="77777777" w:rsidR="00A25797" w:rsidRPr="006268C5" w:rsidRDefault="00A25797" w:rsidP="00B11164">
      <w:pPr>
        <w:pStyle w:val="p1"/>
        <w:rPr>
          <w:b/>
          <w:bCs/>
          <w:sz w:val="24"/>
          <w:szCs w:val="24"/>
          <w:lang w:val="fr-FR"/>
        </w:rPr>
      </w:pPr>
      <w:r w:rsidRPr="006268C5">
        <w:rPr>
          <w:b/>
          <w:bCs/>
          <w:sz w:val="24"/>
          <w:szCs w:val="24"/>
          <w:lang w:val="fr-FR"/>
        </w:rPr>
        <w:t>11. Rapport sur la Communication / Report on Communication</w:t>
      </w:r>
    </w:p>
    <w:p w14:paraId="6635EBA7" w14:textId="77777777" w:rsidR="00A25797" w:rsidRDefault="00A25797" w:rsidP="00B11164">
      <w:pPr>
        <w:pStyle w:val="p1"/>
        <w:rPr>
          <w:b/>
          <w:bCs/>
          <w:sz w:val="24"/>
          <w:szCs w:val="24"/>
          <w:lang w:val="fr-FR"/>
        </w:rPr>
      </w:pPr>
    </w:p>
    <w:p w14:paraId="3D9E4774" w14:textId="0962AFFD" w:rsidR="005E20C3" w:rsidRPr="00160EA1" w:rsidRDefault="003156D2" w:rsidP="00160EA1">
      <w:pPr>
        <w:pStyle w:val="p1"/>
        <w:tabs>
          <w:tab w:val="left" w:pos="2127"/>
        </w:tabs>
        <w:jc w:val="both"/>
        <w:rPr>
          <w:i/>
          <w:iCs/>
          <w:sz w:val="24"/>
          <w:szCs w:val="24"/>
        </w:rPr>
      </w:pPr>
      <w:r w:rsidRPr="00160EA1">
        <w:rPr>
          <w:i/>
          <w:iCs/>
          <w:sz w:val="24"/>
          <w:szCs w:val="24"/>
        </w:rPr>
        <w:t xml:space="preserve">Frans De Bruyn </w:t>
      </w:r>
      <w:r w:rsidR="00160EA1">
        <w:rPr>
          <w:i/>
          <w:iCs/>
          <w:sz w:val="24"/>
          <w:szCs w:val="24"/>
        </w:rPr>
        <w:t>report</w:t>
      </w:r>
      <w:r w:rsidR="00500B00">
        <w:rPr>
          <w:i/>
          <w:iCs/>
          <w:sz w:val="24"/>
          <w:szCs w:val="24"/>
        </w:rPr>
        <w:t>s</w:t>
      </w:r>
      <w:r w:rsidR="00160EA1">
        <w:rPr>
          <w:i/>
          <w:iCs/>
          <w:sz w:val="24"/>
          <w:szCs w:val="24"/>
        </w:rPr>
        <w:t xml:space="preserve">. </w:t>
      </w:r>
      <w:r w:rsidR="00500B00">
        <w:rPr>
          <w:i/>
          <w:iCs/>
          <w:sz w:val="24"/>
          <w:szCs w:val="24"/>
        </w:rPr>
        <w:t>Since he became Past-President h</w:t>
      </w:r>
      <w:r w:rsidR="00160EA1">
        <w:rPr>
          <w:i/>
          <w:iCs/>
          <w:sz w:val="24"/>
          <w:szCs w:val="24"/>
        </w:rPr>
        <w:t xml:space="preserve">e </w:t>
      </w:r>
      <w:r w:rsidR="009D3533" w:rsidRPr="00160EA1">
        <w:rPr>
          <w:i/>
          <w:iCs/>
          <w:sz w:val="24"/>
          <w:szCs w:val="24"/>
        </w:rPr>
        <w:t>has played the key role in communications with the members. He comment</w:t>
      </w:r>
      <w:r w:rsidR="00500B00">
        <w:rPr>
          <w:i/>
          <w:iCs/>
          <w:sz w:val="24"/>
          <w:szCs w:val="24"/>
        </w:rPr>
        <w:t>s</w:t>
      </w:r>
      <w:r w:rsidR="009D3533" w:rsidRPr="00160EA1">
        <w:rPr>
          <w:i/>
          <w:iCs/>
          <w:sz w:val="24"/>
          <w:szCs w:val="24"/>
        </w:rPr>
        <w:t xml:space="preserve"> on the importance for the Association </w:t>
      </w:r>
      <w:r w:rsidR="00500B00">
        <w:rPr>
          <w:i/>
          <w:iCs/>
          <w:sz w:val="24"/>
          <w:szCs w:val="24"/>
        </w:rPr>
        <w:t>of</w:t>
      </w:r>
      <w:r w:rsidR="009D3533" w:rsidRPr="00160EA1">
        <w:rPr>
          <w:i/>
          <w:iCs/>
          <w:sz w:val="24"/>
          <w:szCs w:val="24"/>
        </w:rPr>
        <w:t xml:space="preserve"> </w:t>
      </w:r>
      <w:r w:rsidR="00500B00" w:rsidRPr="00160EA1">
        <w:rPr>
          <w:i/>
          <w:iCs/>
          <w:sz w:val="24"/>
          <w:szCs w:val="24"/>
        </w:rPr>
        <w:t xml:space="preserve">effective </w:t>
      </w:r>
      <w:r w:rsidR="009D3533" w:rsidRPr="00160EA1">
        <w:rPr>
          <w:i/>
          <w:iCs/>
          <w:sz w:val="24"/>
          <w:szCs w:val="24"/>
        </w:rPr>
        <w:t>communicat</w:t>
      </w:r>
      <w:r w:rsidR="00500B00">
        <w:rPr>
          <w:i/>
          <w:iCs/>
          <w:sz w:val="24"/>
          <w:szCs w:val="24"/>
        </w:rPr>
        <w:t>ion</w:t>
      </w:r>
      <w:r w:rsidR="009D3533" w:rsidRPr="00160EA1">
        <w:rPr>
          <w:i/>
          <w:iCs/>
          <w:sz w:val="24"/>
          <w:szCs w:val="24"/>
        </w:rPr>
        <w:t xml:space="preserve"> to its members, hence the need for an efficient website and the Bulletin, which ideally should come out three times a year. Working on the website, he realized that it was too much for one person to keep it up-to-date. Henceforth there </w:t>
      </w:r>
      <w:r w:rsidR="00A314F8">
        <w:rPr>
          <w:i/>
          <w:iCs/>
          <w:sz w:val="24"/>
          <w:szCs w:val="24"/>
        </w:rPr>
        <w:t>should</w:t>
      </w:r>
      <w:r w:rsidR="009D3533" w:rsidRPr="00160EA1">
        <w:rPr>
          <w:i/>
          <w:iCs/>
          <w:sz w:val="24"/>
          <w:szCs w:val="24"/>
        </w:rPr>
        <w:t xml:space="preserve"> be </w:t>
      </w:r>
      <w:r w:rsidR="00A314F8">
        <w:rPr>
          <w:i/>
          <w:iCs/>
          <w:sz w:val="24"/>
          <w:szCs w:val="24"/>
        </w:rPr>
        <w:t>several</w:t>
      </w:r>
      <w:r w:rsidR="009D3533" w:rsidRPr="00160EA1">
        <w:rPr>
          <w:i/>
          <w:iCs/>
          <w:sz w:val="24"/>
          <w:szCs w:val="24"/>
        </w:rPr>
        <w:t xml:space="preserve"> members involved, Dany </w:t>
      </w:r>
      <w:proofErr w:type="spellStart"/>
      <w:r w:rsidR="009D3533" w:rsidRPr="00160EA1">
        <w:rPr>
          <w:i/>
          <w:iCs/>
          <w:sz w:val="24"/>
          <w:szCs w:val="24"/>
        </w:rPr>
        <w:t>Lav</w:t>
      </w:r>
      <w:r w:rsidR="004D02A6">
        <w:rPr>
          <w:i/>
          <w:iCs/>
          <w:sz w:val="24"/>
          <w:szCs w:val="24"/>
        </w:rPr>
        <w:t>e</w:t>
      </w:r>
      <w:r w:rsidR="009D3533" w:rsidRPr="00160EA1">
        <w:rPr>
          <w:i/>
          <w:iCs/>
          <w:sz w:val="24"/>
          <w:szCs w:val="24"/>
        </w:rPr>
        <w:t>au</w:t>
      </w:r>
      <w:r w:rsidR="00A314F8">
        <w:rPr>
          <w:i/>
          <w:iCs/>
          <w:sz w:val="24"/>
          <w:szCs w:val="24"/>
        </w:rPr>
        <w:t>lt</w:t>
      </w:r>
      <w:proofErr w:type="spellEnd"/>
      <w:r w:rsidR="009D3533" w:rsidRPr="00160EA1">
        <w:rPr>
          <w:i/>
          <w:iCs/>
          <w:sz w:val="24"/>
          <w:szCs w:val="24"/>
        </w:rPr>
        <w:t xml:space="preserve"> and </w:t>
      </w:r>
      <w:r w:rsidR="00160EA1" w:rsidRPr="00160EA1">
        <w:rPr>
          <w:i/>
          <w:iCs/>
          <w:sz w:val="24"/>
          <w:szCs w:val="24"/>
        </w:rPr>
        <w:t>Raymond Leblanc</w:t>
      </w:r>
      <w:r w:rsidR="00A314F8">
        <w:rPr>
          <w:i/>
          <w:iCs/>
          <w:sz w:val="24"/>
          <w:szCs w:val="24"/>
        </w:rPr>
        <w:t xml:space="preserve"> have already undergone a short initiation</w:t>
      </w:r>
      <w:r w:rsidR="009D3533" w:rsidRPr="00160EA1">
        <w:rPr>
          <w:i/>
          <w:iCs/>
          <w:sz w:val="24"/>
          <w:szCs w:val="24"/>
        </w:rPr>
        <w:t>, and hopefully the new member of the Board Christina De Simone</w:t>
      </w:r>
      <w:r w:rsidR="00A314F8">
        <w:rPr>
          <w:i/>
          <w:iCs/>
          <w:sz w:val="24"/>
          <w:szCs w:val="24"/>
        </w:rPr>
        <w:t xml:space="preserve"> will join them</w:t>
      </w:r>
      <w:r w:rsidR="009D3533" w:rsidRPr="00160EA1">
        <w:rPr>
          <w:i/>
          <w:iCs/>
          <w:sz w:val="24"/>
          <w:szCs w:val="24"/>
        </w:rPr>
        <w:t xml:space="preserve">. </w:t>
      </w:r>
      <w:r w:rsidR="00160EA1" w:rsidRPr="00160EA1">
        <w:rPr>
          <w:i/>
          <w:iCs/>
          <w:sz w:val="24"/>
          <w:szCs w:val="24"/>
        </w:rPr>
        <w:t>Although he is stepping down from the Board, Frans will continue to share his expertise with them</w:t>
      </w:r>
      <w:r w:rsidR="00927170">
        <w:rPr>
          <w:i/>
          <w:iCs/>
          <w:sz w:val="24"/>
          <w:szCs w:val="24"/>
        </w:rPr>
        <w:t xml:space="preserve"> and train them in working on the website</w:t>
      </w:r>
      <w:r w:rsidR="00160EA1" w:rsidRPr="00160EA1">
        <w:rPr>
          <w:i/>
          <w:iCs/>
          <w:sz w:val="24"/>
          <w:szCs w:val="24"/>
        </w:rPr>
        <w:t xml:space="preserve">. </w:t>
      </w:r>
    </w:p>
    <w:p w14:paraId="7C27F931" w14:textId="77777777" w:rsidR="009D3533" w:rsidRDefault="009D3533" w:rsidP="00160EA1">
      <w:pPr>
        <w:pStyle w:val="p1"/>
        <w:tabs>
          <w:tab w:val="left" w:pos="2127"/>
        </w:tabs>
        <w:jc w:val="both"/>
        <w:rPr>
          <w:i/>
          <w:iCs/>
          <w:sz w:val="24"/>
          <w:szCs w:val="24"/>
        </w:rPr>
      </w:pPr>
    </w:p>
    <w:p w14:paraId="248FB4A7" w14:textId="77777777" w:rsidR="003156D2" w:rsidRPr="009D3533" w:rsidRDefault="003156D2" w:rsidP="00160EA1">
      <w:pPr>
        <w:pStyle w:val="p1"/>
        <w:rPr>
          <w:b/>
          <w:bCs/>
          <w:sz w:val="24"/>
          <w:szCs w:val="24"/>
        </w:rPr>
      </w:pPr>
    </w:p>
    <w:p w14:paraId="38123B11" w14:textId="77777777" w:rsidR="00A25797" w:rsidRPr="009B543F" w:rsidRDefault="00A25797" w:rsidP="00B11164">
      <w:pPr>
        <w:pStyle w:val="p1"/>
        <w:rPr>
          <w:b/>
          <w:bCs/>
          <w:sz w:val="24"/>
          <w:szCs w:val="24"/>
          <w:lang w:val="fr-FR"/>
        </w:rPr>
      </w:pPr>
      <w:r w:rsidRPr="009B543F">
        <w:rPr>
          <w:b/>
          <w:bCs/>
          <w:sz w:val="24"/>
          <w:szCs w:val="24"/>
          <w:lang w:val="fr-FR"/>
        </w:rPr>
        <w:lastRenderedPageBreak/>
        <w:t xml:space="preserve">12. Rapport sur les projets spéciaux / Report on </w:t>
      </w:r>
      <w:proofErr w:type="spellStart"/>
      <w:r w:rsidRPr="009B543F">
        <w:rPr>
          <w:b/>
          <w:bCs/>
          <w:sz w:val="24"/>
          <w:szCs w:val="24"/>
          <w:lang w:val="fr-FR"/>
        </w:rPr>
        <w:t>Special</w:t>
      </w:r>
      <w:proofErr w:type="spellEnd"/>
      <w:r w:rsidRPr="009B543F">
        <w:rPr>
          <w:b/>
          <w:bCs/>
          <w:sz w:val="24"/>
          <w:szCs w:val="24"/>
          <w:lang w:val="fr-FR"/>
        </w:rPr>
        <w:t xml:space="preserve"> </w:t>
      </w:r>
      <w:proofErr w:type="spellStart"/>
      <w:r w:rsidRPr="009B543F">
        <w:rPr>
          <w:b/>
          <w:bCs/>
          <w:sz w:val="24"/>
          <w:szCs w:val="24"/>
          <w:lang w:val="fr-FR"/>
        </w:rPr>
        <w:t>Projects</w:t>
      </w:r>
      <w:proofErr w:type="spellEnd"/>
    </w:p>
    <w:p w14:paraId="2E70D132" w14:textId="77777777" w:rsidR="00A25797" w:rsidRDefault="00A25797" w:rsidP="00B11164">
      <w:pPr>
        <w:pStyle w:val="p1"/>
        <w:rPr>
          <w:b/>
          <w:bCs/>
          <w:sz w:val="24"/>
          <w:szCs w:val="24"/>
          <w:lang w:val="fr-FR"/>
        </w:rPr>
      </w:pPr>
    </w:p>
    <w:p w14:paraId="391632B9" w14:textId="77777777" w:rsidR="002D6268" w:rsidRPr="00DA1DED" w:rsidRDefault="002D6268" w:rsidP="00F27092">
      <w:pPr>
        <w:pStyle w:val="p1"/>
        <w:jc w:val="both"/>
        <w:rPr>
          <w:i/>
          <w:iCs/>
          <w:sz w:val="24"/>
          <w:szCs w:val="24"/>
        </w:rPr>
      </w:pPr>
      <w:r w:rsidRPr="00254F1A">
        <w:rPr>
          <w:i/>
          <w:iCs/>
          <w:sz w:val="24"/>
          <w:szCs w:val="24"/>
          <w:lang w:val="fr-FR"/>
        </w:rPr>
        <w:t>Raymond Leblanc rapport</w:t>
      </w:r>
      <w:r w:rsidR="006D51CE" w:rsidRPr="00254F1A">
        <w:rPr>
          <w:i/>
          <w:iCs/>
          <w:sz w:val="24"/>
          <w:szCs w:val="24"/>
          <w:lang w:val="fr-FR"/>
        </w:rPr>
        <w:t xml:space="preserve">e </w:t>
      </w:r>
      <w:r w:rsidRPr="00254F1A">
        <w:rPr>
          <w:i/>
          <w:iCs/>
          <w:sz w:val="24"/>
          <w:szCs w:val="24"/>
          <w:lang w:val="fr-FR"/>
        </w:rPr>
        <w:t>pour le Comité</w:t>
      </w:r>
      <w:r w:rsidR="006D51CE" w:rsidRPr="00254F1A">
        <w:rPr>
          <w:i/>
          <w:iCs/>
          <w:sz w:val="24"/>
          <w:szCs w:val="24"/>
          <w:lang w:val="fr-FR"/>
        </w:rPr>
        <w:t>.</w:t>
      </w:r>
      <w:r w:rsidRPr="00254F1A">
        <w:rPr>
          <w:i/>
          <w:iCs/>
          <w:sz w:val="24"/>
          <w:szCs w:val="24"/>
          <w:lang w:val="fr-FR"/>
        </w:rPr>
        <w:t xml:space="preserve"> Les autres membres </w:t>
      </w:r>
      <w:r w:rsidR="006D51CE" w:rsidRPr="00254F1A">
        <w:rPr>
          <w:i/>
          <w:iCs/>
          <w:sz w:val="24"/>
          <w:szCs w:val="24"/>
          <w:lang w:val="fr-FR"/>
        </w:rPr>
        <w:t xml:space="preserve">sont </w:t>
      </w:r>
      <w:r w:rsidRPr="00254F1A">
        <w:rPr>
          <w:i/>
          <w:iCs/>
          <w:sz w:val="24"/>
          <w:szCs w:val="24"/>
          <w:lang w:val="fr-FR"/>
        </w:rPr>
        <w:t>Andrée Durieux-Smith et Doug Angus.</w:t>
      </w:r>
      <w:r w:rsidR="00DA1DED">
        <w:rPr>
          <w:i/>
          <w:iCs/>
          <w:sz w:val="24"/>
          <w:szCs w:val="24"/>
          <w:lang w:val="fr-FR"/>
        </w:rPr>
        <w:t xml:space="preserve"> </w:t>
      </w:r>
      <w:r w:rsidR="00DA1DED" w:rsidRPr="00DA1DED">
        <w:rPr>
          <w:i/>
          <w:iCs/>
          <w:sz w:val="24"/>
          <w:szCs w:val="24"/>
        </w:rPr>
        <w:t>The Special Projects Committee was created two years ago with the aim of promoting the socialization and personal development of our members as part of the Board’s action plan.</w:t>
      </w:r>
      <w:r w:rsidR="00582141" w:rsidRPr="00DA1DED">
        <w:rPr>
          <w:i/>
          <w:iCs/>
          <w:sz w:val="24"/>
          <w:szCs w:val="24"/>
        </w:rPr>
        <w:t xml:space="preserve"> </w:t>
      </w:r>
      <w:r w:rsidR="00582141" w:rsidRPr="00254F1A">
        <w:rPr>
          <w:i/>
          <w:iCs/>
          <w:sz w:val="24"/>
          <w:szCs w:val="24"/>
          <w:lang w:val="fr-FR"/>
        </w:rPr>
        <w:t>L’Association a offert une série de diverses activités en 2024-25</w:t>
      </w:r>
      <w:r w:rsidR="00DA1DED">
        <w:rPr>
          <w:i/>
          <w:iCs/>
          <w:sz w:val="24"/>
          <w:szCs w:val="24"/>
          <w:lang w:val="fr-FR"/>
        </w:rPr>
        <w:t xml:space="preserve">en commençant par </w:t>
      </w:r>
      <w:r w:rsidR="00582141" w:rsidRPr="00254F1A">
        <w:rPr>
          <w:i/>
          <w:iCs/>
          <w:sz w:val="24"/>
          <w:szCs w:val="24"/>
          <w:lang w:val="fr-FR"/>
        </w:rPr>
        <w:t xml:space="preserve"> </w:t>
      </w:r>
      <w:r w:rsidR="00254F1A" w:rsidRPr="00254F1A">
        <w:rPr>
          <w:i/>
          <w:iCs/>
          <w:sz w:val="24"/>
          <w:szCs w:val="24"/>
          <w:lang w:val="fr-FR"/>
        </w:rPr>
        <w:t xml:space="preserve">une conférence sur le sommeil et le vieillissement présentée par notre collègue Joseph De Koninck qui a inauguré la série de conférences </w:t>
      </w:r>
      <w:proofErr w:type="spellStart"/>
      <w:r w:rsidR="00254F1A" w:rsidRPr="00254F1A">
        <w:rPr>
          <w:i/>
          <w:iCs/>
          <w:sz w:val="24"/>
          <w:szCs w:val="24"/>
          <w:lang w:val="fr-FR"/>
        </w:rPr>
        <w:t>Ognanovic</w:t>
      </w:r>
      <w:proofErr w:type="spellEnd"/>
      <w:r w:rsidR="00254F1A" w:rsidRPr="00254F1A">
        <w:rPr>
          <w:i/>
          <w:iCs/>
          <w:sz w:val="24"/>
          <w:szCs w:val="24"/>
          <w:lang w:val="fr-FR"/>
        </w:rPr>
        <w:t xml:space="preserve"> sur la santé et le v</w:t>
      </w:r>
      <w:r w:rsidR="00F27092">
        <w:rPr>
          <w:i/>
          <w:iCs/>
          <w:sz w:val="24"/>
          <w:szCs w:val="24"/>
          <w:lang w:val="fr-FR"/>
        </w:rPr>
        <w:t>i</w:t>
      </w:r>
      <w:r w:rsidR="00254F1A" w:rsidRPr="00254F1A">
        <w:rPr>
          <w:i/>
          <w:iCs/>
          <w:sz w:val="24"/>
          <w:szCs w:val="24"/>
          <w:lang w:val="fr-FR"/>
        </w:rPr>
        <w:t xml:space="preserve">eillissement, une sortie à la cabane à sucre, l'accès à une évaluation auditive réalisée par les </w:t>
      </w:r>
      <w:proofErr w:type="spellStart"/>
      <w:r w:rsidR="00254F1A" w:rsidRPr="00254F1A">
        <w:rPr>
          <w:i/>
          <w:iCs/>
          <w:sz w:val="24"/>
          <w:szCs w:val="24"/>
          <w:lang w:val="fr-FR"/>
        </w:rPr>
        <w:t>étudiant.e.s</w:t>
      </w:r>
      <w:proofErr w:type="spellEnd"/>
      <w:r w:rsidR="00254F1A" w:rsidRPr="00254F1A">
        <w:rPr>
          <w:i/>
          <w:iCs/>
          <w:sz w:val="24"/>
          <w:szCs w:val="24"/>
          <w:lang w:val="fr-FR"/>
        </w:rPr>
        <w:t xml:space="preserve"> du programme d'audiologie-orthophonie de la Faculté des Sciences de la santé ainsi qu'une visite du nouveau Pavillon des Sciences de la santé sur le campus Lees.</w:t>
      </w:r>
      <w:r w:rsidR="00254F1A">
        <w:rPr>
          <w:i/>
          <w:iCs/>
          <w:sz w:val="24"/>
          <w:szCs w:val="24"/>
          <w:lang w:val="fr-FR"/>
        </w:rPr>
        <w:t xml:space="preserve"> </w:t>
      </w:r>
      <w:r w:rsidR="00C15802" w:rsidRPr="00C15802">
        <w:rPr>
          <w:i/>
          <w:iCs/>
          <w:sz w:val="24"/>
          <w:szCs w:val="24"/>
        </w:rPr>
        <w:t>Th</w:t>
      </w:r>
      <w:r w:rsidR="00C15802">
        <w:rPr>
          <w:i/>
          <w:iCs/>
          <w:sz w:val="24"/>
          <w:szCs w:val="24"/>
        </w:rPr>
        <w:t xml:space="preserve">is activity attracted 38 participants. </w:t>
      </w:r>
      <w:r w:rsidR="00254F1A" w:rsidRPr="00DA1DED">
        <w:rPr>
          <w:i/>
          <w:iCs/>
          <w:sz w:val="24"/>
          <w:szCs w:val="24"/>
        </w:rPr>
        <w:t xml:space="preserve">The second </w:t>
      </w:r>
      <w:proofErr w:type="spellStart"/>
      <w:r w:rsidR="00254F1A" w:rsidRPr="00DA1DED">
        <w:rPr>
          <w:i/>
          <w:iCs/>
          <w:sz w:val="24"/>
          <w:szCs w:val="24"/>
        </w:rPr>
        <w:t>Ognanovic</w:t>
      </w:r>
      <w:proofErr w:type="spellEnd"/>
      <w:r w:rsidR="00254F1A" w:rsidRPr="00DA1DED">
        <w:rPr>
          <w:i/>
          <w:iCs/>
          <w:sz w:val="24"/>
          <w:szCs w:val="24"/>
        </w:rPr>
        <w:t xml:space="preserve"> Lecture will be given </w:t>
      </w:r>
      <w:r w:rsidR="00F27092">
        <w:rPr>
          <w:i/>
          <w:iCs/>
          <w:sz w:val="24"/>
          <w:szCs w:val="24"/>
        </w:rPr>
        <w:t xml:space="preserve">this Autumn on </w:t>
      </w:r>
      <w:r w:rsidR="00DA1DED" w:rsidRPr="00DA1DED">
        <w:rPr>
          <w:i/>
          <w:iCs/>
          <w:sz w:val="24"/>
          <w:szCs w:val="24"/>
        </w:rPr>
        <w:t>September</w:t>
      </w:r>
      <w:r w:rsidR="00DA1DED">
        <w:rPr>
          <w:i/>
          <w:iCs/>
          <w:sz w:val="24"/>
          <w:szCs w:val="24"/>
        </w:rPr>
        <w:t xml:space="preserve"> </w:t>
      </w:r>
      <w:r w:rsidR="00F27092">
        <w:rPr>
          <w:i/>
          <w:iCs/>
          <w:sz w:val="24"/>
          <w:szCs w:val="24"/>
        </w:rPr>
        <w:t>24</w:t>
      </w:r>
      <w:r w:rsidR="00F27092" w:rsidRPr="00F27092">
        <w:rPr>
          <w:i/>
          <w:iCs/>
          <w:sz w:val="24"/>
          <w:szCs w:val="24"/>
          <w:vertAlign w:val="superscript"/>
        </w:rPr>
        <w:t>th</w:t>
      </w:r>
      <w:r w:rsidR="00F27092">
        <w:rPr>
          <w:i/>
          <w:iCs/>
          <w:sz w:val="24"/>
          <w:szCs w:val="24"/>
        </w:rPr>
        <w:t xml:space="preserve"> </w:t>
      </w:r>
      <w:r w:rsidR="00DA1DED">
        <w:rPr>
          <w:i/>
          <w:iCs/>
          <w:sz w:val="24"/>
          <w:szCs w:val="24"/>
        </w:rPr>
        <w:t xml:space="preserve">by Professor Shana </w:t>
      </w:r>
      <w:proofErr w:type="spellStart"/>
      <w:r w:rsidR="00DA1DED">
        <w:rPr>
          <w:i/>
          <w:iCs/>
          <w:sz w:val="24"/>
          <w:szCs w:val="24"/>
        </w:rPr>
        <w:t>Poplack</w:t>
      </w:r>
      <w:proofErr w:type="spellEnd"/>
      <w:r w:rsidR="00DA1DED">
        <w:rPr>
          <w:i/>
          <w:iCs/>
          <w:sz w:val="24"/>
          <w:szCs w:val="24"/>
        </w:rPr>
        <w:t xml:space="preserve"> of the Department of Linguistics about her research on the speech of the elderly. </w:t>
      </w:r>
      <w:r w:rsidR="00F27092">
        <w:rPr>
          <w:i/>
          <w:iCs/>
          <w:sz w:val="24"/>
          <w:szCs w:val="24"/>
        </w:rPr>
        <w:t xml:space="preserve">Given the rich array of possible activities in Ottawa, the Committee will have to give some thought to the structure of its offerings in the future. </w:t>
      </w:r>
    </w:p>
    <w:p w14:paraId="23A4A898" w14:textId="77777777" w:rsidR="00254F1A" w:rsidRDefault="00254F1A" w:rsidP="00254F1A">
      <w:pPr>
        <w:pStyle w:val="p1"/>
        <w:rPr>
          <w:i/>
          <w:iCs/>
          <w:sz w:val="24"/>
          <w:szCs w:val="24"/>
        </w:rPr>
      </w:pPr>
    </w:p>
    <w:p w14:paraId="7EE48A55" w14:textId="77777777" w:rsidR="00F27092" w:rsidRPr="00DA1DED" w:rsidRDefault="00F27092" w:rsidP="00254F1A">
      <w:pPr>
        <w:pStyle w:val="p1"/>
        <w:rPr>
          <w:i/>
          <w:iCs/>
          <w:sz w:val="24"/>
          <w:szCs w:val="24"/>
        </w:rPr>
      </w:pPr>
    </w:p>
    <w:p w14:paraId="209BEB26" w14:textId="77777777" w:rsidR="00A25797" w:rsidRPr="009B543F" w:rsidRDefault="00A25797" w:rsidP="00B11164">
      <w:pPr>
        <w:pStyle w:val="p1"/>
        <w:rPr>
          <w:b/>
          <w:bCs/>
          <w:sz w:val="24"/>
          <w:szCs w:val="24"/>
          <w:lang w:val="fr-FR"/>
        </w:rPr>
      </w:pPr>
      <w:r w:rsidRPr="009B543F">
        <w:rPr>
          <w:b/>
          <w:bCs/>
          <w:sz w:val="24"/>
          <w:szCs w:val="24"/>
          <w:lang w:val="fr-FR"/>
        </w:rPr>
        <w:t>13. Rapport des ARUCC / Report on CURAC</w:t>
      </w:r>
    </w:p>
    <w:p w14:paraId="1898C57B" w14:textId="77777777" w:rsidR="00A25797" w:rsidRDefault="00A25797" w:rsidP="00B11164">
      <w:pPr>
        <w:pStyle w:val="p1"/>
        <w:rPr>
          <w:b/>
          <w:bCs/>
          <w:sz w:val="24"/>
          <w:szCs w:val="24"/>
          <w:lang w:val="fr-FR"/>
        </w:rPr>
      </w:pPr>
    </w:p>
    <w:p w14:paraId="2CCE6FA8" w14:textId="520374C2" w:rsidR="003865CE" w:rsidRPr="004879C7" w:rsidRDefault="003865CE" w:rsidP="004879C7">
      <w:pPr>
        <w:pStyle w:val="p1"/>
        <w:jc w:val="both"/>
        <w:rPr>
          <w:rFonts w:asciiTheme="majorBidi" w:hAnsiTheme="majorBidi" w:cstheme="majorBidi"/>
          <w:i/>
          <w:iCs/>
          <w:sz w:val="24"/>
          <w:szCs w:val="24"/>
        </w:rPr>
      </w:pPr>
      <w:r w:rsidRPr="00BE3164">
        <w:rPr>
          <w:i/>
          <w:iCs/>
          <w:sz w:val="24"/>
          <w:szCs w:val="24"/>
          <w:lang w:val="fr-FR"/>
        </w:rPr>
        <w:t xml:space="preserve">André Lapierre </w:t>
      </w:r>
      <w:r w:rsidR="00B2683A" w:rsidRPr="00BE3164">
        <w:rPr>
          <w:i/>
          <w:iCs/>
          <w:sz w:val="24"/>
          <w:szCs w:val="24"/>
          <w:lang w:val="fr-FR"/>
        </w:rPr>
        <w:t>rapport</w:t>
      </w:r>
      <w:r w:rsidR="00BE3164" w:rsidRPr="00BE3164">
        <w:rPr>
          <w:i/>
          <w:iCs/>
          <w:sz w:val="24"/>
          <w:szCs w:val="24"/>
          <w:lang w:val="fr-FR"/>
        </w:rPr>
        <w:t>e</w:t>
      </w:r>
      <w:r w:rsidR="00B2683A" w:rsidRPr="00BE3164">
        <w:rPr>
          <w:i/>
          <w:iCs/>
          <w:sz w:val="24"/>
          <w:szCs w:val="24"/>
          <w:lang w:val="fr-FR"/>
        </w:rPr>
        <w:t xml:space="preserve"> sur</w:t>
      </w:r>
      <w:r w:rsidRPr="00BE3164">
        <w:rPr>
          <w:i/>
          <w:iCs/>
          <w:sz w:val="24"/>
          <w:szCs w:val="24"/>
          <w:lang w:val="fr-FR"/>
        </w:rPr>
        <w:t xml:space="preserve"> </w:t>
      </w:r>
      <w:r w:rsidR="00B2683A" w:rsidRPr="00BE3164">
        <w:rPr>
          <w:i/>
          <w:iCs/>
          <w:sz w:val="24"/>
          <w:szCs w:val="24"/>
          <w:lang w:val="fr-FR"/>
        </w:rPr>
        <w:t>les Associations des Retraités des Universités et Collèges du Canada (ARUCC) /</w:t>
      </w:r>
      <w:r w:rsidRPr="00BE3164">
        <w:rPr>
          <w:i/>
          <w:iCs/>
          <w:sz w:val="24"/>
          <w:szCs w:val="24"/>
          <w:lang w:val="fr-FR"/>
        </w:rPr>
        <w:t xml:space="preserve"> </w:t>
      </w:r>
      <w:proofErr w:type="spellStart"/>
      <w:r w:rsidRPr="00BE3164">
        <w:rPr>
          <w:i/>
          <w:iCs/>
          <w:sz w:val="24"/>
          <w:szCs w:val="24"/>
          <w:lang w:val="fr-FR"/>
        </w:rPr>
        <w:t>College</w:t>
      </w:r>
      <w:proofErr w:type="spellEnd"/>
      <w:r w:rsidRPr="00BE3164">
        <w:rPr>
          <w:i/>
          <w:iCs/>
          <w:sz w:val="24"/>
          <w:szCs w:val="24"/>
          <w:lang w:val="fr-FR"/>
        </w:rPr>
        <w:t xml:space="preserve"> and </w:t>
      </w:r>
      <w:proofErr w:type="spellStart"/>
      <w:r w:rsidRPr="00BE3164">
        <w:rPr>
          <w:i/>
          <w:iCs/>
          <w:sz w:val="24"/>
          <w:szCs w:val="24"/>
          <w:lang w:val="fr-FR"/>
        </w:rPr>
        <w:t>University</w:t>
      </w:r>
      <w:proofErr w:type="spellEnd"/>
      <w:r w:rsidRPr="00BE3164">
        <w:rPr>
          <w:i/>
          <w:iCs/>
          <w:sz w:val="24"/>
          <w:szCs w:val="24"/>
          <w:lang w:val="fr-FR"/>
        </w:rPr>
        <w:t xml:space="preserve"> </w:t>
      </w:r>
      <w:proofErr w:type="spellStart"/>
      <w:r w:rsidRPr="00BE3164">
        <w:rPr>
          <w:i/>
          <w:iCs/>
          <w:sz w:val="24"/>
          <w:szCs w:val="24"/>
          <w:lang w:val="fr-FR"/>
        </w:rPr>
        <w:t>Retirees</w:t>
      </w:r>
      <w:proofErr w:type="spellEnd"/>
      <w:r w:rsidRPr="00BE3164">
        <w:rPr>
          <w:i/>
          <w:iCs/>
          <w:sz w:val="24"/>
          <w:szCs w:val="24"/>
          <w:lang w:val="fr-FR"/>
        </w:rPr>
        <w:t xml:space="preserve"> Associations of Canada (CURAC) /, où il représente l’APRUO depuis six ans. </w:t>
      </w:r>
      <w:r w:rsidR="009919E3" w:rsidRPr="00BE3164">
        <w:rPr>
          <w:i/>
          <w:iCs/>
          <w:sz w:val="24"/>
          <w:szCs w:val="24"/>
        </w:rPr>
        <w:t xml:space="preserve">CURAC / ARUCC </w:t>
      </w:r>
      <w:proofErr w:type="spellStart"/>
      <w:r w:rsidR="009919E3" w:rsidRPr="00BE3164">
        <w:rPr>
          <w:i/>
          <w:iCs/>
          <w:sz w:val="24"/>
          <w:szCs w:val="24"/>
        </w:rPr>
        <w:t>regroupe</w:t>
      </w:r>
      <w:proofErr w:type="spellEnd"/>
      <w:r w:rsidR="009919E3" w:rsidRPr="00BE3164">
        <w:rPr>
          <w:i/>
          <w:iCs/>
          <w:sz w:val="24"/>
          <w:szCs w:val="24"/>
        </w:rPr>
        <w:t xml:space="preserve"> 40 associations de </w:t>
      </w:r>
      <w:proofErr w:type="spellStart"/>
      <w:r w:rsidR="009919E3" w:rsidRPr="00BE3164">
        <w:rPr>
          <w:i/>
          <w:iCs/>
          <w:sz w:val="24"/>
          <w:szCs w:val="24"/>
        </w:rPr>
        <w:t>retraité.e.s</w:t>
      </w:r>
      <w:proofErr w:type="spellEnd"/>
      <w:r w:rsidR="009919E3" w:rsidRPr="00BE3164">
        <w:rPr>
          <w:i/>
          <w:iCs/>
          <w:sz w:val="24"/>
          <w:szCs w:val="24"/>
        </w:rPr>
        <w:t xml:space="preserve">. These associations </w:t>
      </w:r>
      <w:r w:rsidR="00BE3164" w:rsidRPr="00BE3164">
        <w:rPr>
          <w:i/>
          <w:iCs/>
          <w:sz w:val="24"/>
          <w:szCs w:val="24"/>
        </w:rPr>
        <w:t>stretch</w:t>
      </w:r>
      <w:r w:rsidR="009919E3" w:rsidRPr="00BE3164">
        <w:rPr>
          <w:i/>
          <w:iCs/>
          <w:sz w:val="24"/>
          <w:szCs w:val="24"/>
        </w:rPr>
        <w:t xml:space="preserve"> across Canada from Memorial University in Newfoundland to the University of Victoria in BC. </w:t>
      </w:r>
      <w:r w:rsidR="00B2683A" w:rsidRPr="00BE3164">
        <w:rPr>
          <w:i/>
          <w:iCs/>
          <w:sz w:val="24"/>
          <w:szCs w:val="24"/>
        </w:rPr>
        <w:t xml:space="preserve">The total membership of these associations is approx. </w:t>
      </w:r>
      <w:r w:rsidR="00B2683A" w:rsidRPr="00BE3164">
        <w:rPr>
          <w:i/>
          <w:iCs/>
          <w:sz w:val="24"/>
          <w:szCs w:val="24"/>
          <w:lang w:val="fr-FR"/>
        </w:rPr>
        <w:t xml:space="preserve">25,000. </w:t>
      </w:r>
      <w:r w:rsidR="00C968BA" w:rsidRPr="00BE3164">
        <w:rPr>
          <w:i/>
          <w:iCs/>
          <w:sz w:val="24"/>
          <w:szCs w:val="24"/>
          <w:lang w:val="fr-FR"/>
        </w:rPr>
        <w:t xml:space="preserve">Toutes ces associations de </w:t>
      </w:r>
      <w:proofErr w:type="spellStart"/>
      <w:r w:rsidR="00C968BA" w:rsidRPr="00BE3164">
        <w:rPr>
          <w:i/>
          <w:iCs/>
          <w:sz w:val="24"/>
          <w:szCs w:val="24"/>
          <w:lang w:val="fr-FR"/>
        </w:rPr>
        <w:t>retraité</w:t>
      </w:r>
      <w:r w:rsidR="00BE3164">
        <w:rPr>
          <w:i/>
          <w:iCs/>
          <w:sz w:val="24"/>
          <w:szCs w:val="24"/>
          <w:lang w:val="fr-FR"/>
        </w:rPr>
        <w:t>.</w:t>
      </w:r>
      <w:proofErr w:type="gramStart"/>
      <w:r w:rsidR="00C968BA" w:rsidRPr="00BE3164">
        <w:rPr>
          <w:i/>
          <w:iCs/>
          <w:sz w:val="24"/>
          <w:szCs w:val="24"/>
          <w:lang w:val="fr-FR"/>
        </w:rPr>
        <w:t>e.s</w:t>
      </w:r>
      <w:proofErr w:type="spellEnd"/>
      <w:proofErr w:type="gramEnd"/>
      <w:r w:rsidR="00C968BA" w:rsidRPr="00BE3164">
        <w:rPr>
          <w:i/>
          <w:iCs/>
          <w:sz w:val="24"/>
          <w:szCs w:val="24"/>
          <w:lang w:val="fr-FR"/>
        </w:rPr>
        <w:t xml:space="preserve"> sont aux prises avec des problèmes communs – </w:t>
      </w:r>
      <w:r w:rsidR="00BB371E" w:rsidRPr="00BE3164">
        <w:rPr>
          <w:i/>
          <w:iCs/>
          <w:sz w:val="24"/>
          <w:szCs w:val="24"/>
          <w:lang w:val="fr-FR"/>
        </w:rPr>
        <w:t xml:space="preserve">comment </w:t>
      </w:r>
      <w:r w:rsidR="00C968BA" w:rsidRPr="00BE3164">
        <w:rPr>
          <w:i/>
          <w:iCs/>
          <w:sz w:val="24"/>
          <w:szCs w:val="24"/>
          <w:lang w:val="fr-FR"/>
        </w:rPr>
        <w:t>recrute</w:t>
      </w:r>
      <w:r w:rsidR="00BB371E" w:rsidRPr="00BE3164">
        <w:rPr>
          <w:i/>
          <w:iCs/>
          <w:sz w:val="24"/>
          <w:szCs w:val="24"/>
          <w:lang w:val="fr-FR"/>
        </w:rPr>
        <w:t>r</w:t>
      </w:r>
      <w:r w:rsidR="00C968BA" w:rsidRPr="00BE3164">
        <w:rPr>
          <w:i/>
          <w:iCs/>
          <w:sz w:val="24"/>
          <w:szCs w:val="24"/>
          <w:lang w:val="fr-FR"/>
        </w:rPr>
        <w:t xml:space="preserve"> et reten</w:t>
      </w:r>
      <w:r w:rsidR="00BB371E" w:rsidRPr="00BE3164">
        <w:rPr>
          <w:i/>
          <w:iCs/>
          <w:sz w:val="24"/>
          <w:szCs w:val="24"/>
          <w:lang w:val="fr-FR"/>
        </w:rPr>
        <w:t>ir</w:t>
      </w:r>
      <w:r w:rsidR="00C968BA" w:rsidRPr="00BE3164">
        <w:rPr>
          <w:i/>
          <w:iCs/>
          <w:sz w:val="24"/>
          <w:szCs w:val="24"/>
          <w:lang w:val="fr-FR"/>
        </w:rPr>
        <w:t xml:space="preserve"> </w:t>
      </w:r>
      <w:r w:rsidR="00BB371E" w:rsidRPr="00BE3164">
        <w:rPr>
          <w:i/>
          <w:iCs/>
          <w:sz w:val="24"/>
          <w:szCs w:val="24"/>
          <w:lang w:val="fr-FR"/>
        </w:rPr>
        <w:t>les</w:t>
      </w:r>
      <w:r w:rsidR="00C968BA" w:rsidRPr="00BE3164">
        <w:rPr>
          <w:i/>
          <w:iCs/>
          <w:sz w:val="24"/>
          <w:szCs w:val="24"/>
          <w:lang w:val="fr-FR"/>
        </w:rPr>
        <w:t xml:space="preserve"> membres, le bénévolat, le problème de communication avec les membres. </w:t>
      </w:r>
      <w:r w:rsidR="00BB371E" w:rsidRPr="00BE3164">
        <w:rPr>
          <w:i/>
          <w:iCs/>
          <w:sz w:val="24"/>
          <w:szCs w:val="24"/>
        </w:rPr>
        <w:t xml:space="preserve">One of the purposes of ARUCC / CURAC is to share best practices in facing these issues. </w:t>
      </w:r>
      <w:r w:rsidR="00B2683A" w:rsidRPr="00BE3164">
        <w:rPr>
          <w:i/>
          <w:iCs/>
          <w:sz w:val="24"/>
          <w:szCs w:val="24"/>
        </w:rPr>
        <w:t xml:space="preserve">The affiliation of the APRUO with CURACC brings an interesting advantage: </w:t>
      </w:r>
      <w:r w:rsidR="000B7187" w:rsidRPr="00BE3164">
        <w:rPr>
          <w:i/>
          <w:iCs/>
          <w:sz w:val="24"/>
          <w:szCs w:val="24"/>
        </w:rPr>
        <w:t>every</w:t>
      </w:r>
      <w:r w:rsidR="00B2683A" w:rsidRPr="00BE3164">
        <w:rPr>
          <w:i/>
          <w:iCs/>
          <w:sz w:val="24"/>
          <w:szCs w:val="24"/>
        </w:rPr>
        <w:t xml:space="preserve"> year </w:t>
      </w:r>
      <w:r w:rsidR="000B7187" w:rsidRPr="00BE3164">
        <w:rPr>
          <w:i/>
          <w:iCs/>
          <w:sz w:val="24"/>
          <w:szCs w:val="24"/>
        </w:rPr>
        <w:t xml:space="preserve">our association receives a rebate from Johnson Insurance for each of our members who is enrolled in </w:t>
      </w:r>
      <w:r w:rsidR="00BE3164" w:rsidRPr="00BE3164">
        <w:rPr>
          <w:i/>
          <w:iCs/>
          <w:sz w:val="24"/>
          <w:szCs w:val="24"/>
        </w:rPr>
        <w:t xml:space="preserve">the RTO/ERO </w:t>
      </w:r>
      <w:r w:rsidR="00BE3164" w:rsidRPr="004879C7">
        <w:rPr>
          <w:i/>
          <w:iCs/>
          <w:sz w:val="24"/>
          <w:szCs w:val="24"/>
        </w:rPr>
        <w:t xml:space="preserve">supplemental </w:t>
      </w:r>
      <w:r w:rsidR="000B7187" w:rsidRPr="004879C7">
        <w:rPr>
          <w:i/>
          <w:iCs/>
          <w:sz w:val="24"/>
          <w:szCs w:val="24"/>
        </w:rPr>
        <w:t>health insurance pla</w:t>
      </w:r>
      <w:r w:rsidR="00BE3164" w:rsidRPr="004879C7">
        <w:rPr>
          <w:i/>
          <w:iCs/>
          <w:sz w:val="24"/>
          <w:szCs w:val="24"/>
        </w:rPr>
        <w:t>n</w:t>
      </w:r>
      <w:r w:rsidR="000B7187" w:rsidRPr="004879C7">
        <w:rPr>
          <w:i/>
          <w:iCs/>
          <w:sz w:val="24"/>
          <w:szCs w:val="24"/>
        </w:rPr>
        <w:t xml:space="preserve">. This year the sum returned to the APRUO was over $880. </w:t>
      </w:r>
      <w:r w:rsidR="004879C7" w:rsidRPr="004879C7">
        <w:rPr>
          <w:rFonts w:asciiTheme="majorBidi" w:hAnsiTheme="majorBidi" w:cstheme="majorBidi"/>
          <w:i/>
          <w:iCs/>
          <w:sz w:val="24"/>
          <w:szCs w:val="24"/>
          <w:shd w:val="clear" w:color="auto" w:fill="FFFFFF"/>
        </w:rPr>
        <w:t>The rebate we get from CURAC works this way: Johnson sends 2% of all revenue from premiums to CURAC. CURAC keeps 50% and the other 50% is distributed to the various retiree associations according to the number of premiums subscribed by their individual members.</w:t>
      </w:r>
      <w:r w:rsidR="004879C7" w:rsidRPr="004879C7">
        <w:rPr>
          <w:rFonts w:asciiTheme="majorBidi" w:hAnsiTheme="majorBidi" w:cstheme="majorBidi"/>
          <w:i/>
          <w:iCs/>
          <w:sz w:val="24"/>
          <w:szCs w:val="24"/>
        </w:rPr>
        <w:t xml:space="preserve"> </w:t>
      </w:r>
      <w:proofErr w:type="gramStart"/>
      <w:r w:rsidR="004879C7" w:rsidRPr="004879C7">
        <w:rPr>
          <w:i/>
          <w:iCs/>
          <w:sz w:val="24"/>
          <w:szCs w:val="24"/>
        </w:rPr>
        <w:t>Also</w:t>
      </w:r>
      <w:proofErr w:type="gramEnd"/>
      <w:r w:rsidR="004879C7" w:rsidRPr="004879C7">
        <w:rPr>
          <w:i/>
          <w:iCs/>
          <w:sz w:val="24"/>
          <w:szCs w:val="24"/>
        </w:rPr>
        <w:t xml:space="preserve"> CURAC is negotiating with several firms to obtain special reductions for our retirees.</w:t>
      </w:r>
    </w:p>
    <w:p w14:paraId="069E5441" w14:textId="77777777" w:rsidR="003865CE" w:rsidRDefault="003865CE" w:rsidP="003865CE">
      <w:pPr>
        <w:pStyle w:val="p1"/>
        <w:rPr>
          <w:b/>
          <w:bCs/>
          <w:i/>
          <w:iCs/>
          <w:sz w:val="24"/>
          <w:szCs w:val="24"/>
        </w:rPr>
      </w:pPr>
      <w:r w:rsidRPr="004879C7">
        <w:rPr>
          <w:b/>
          <w:bCs/>
          <w:i/>
          <w:iCs/>
          <w:sz w:val="24"/>
          <w:szCs w:val="24"/>
        </w:rPr>
        <w:t xml:space="preserve"> </w:t>
      </w:r>
    </w:p>
    <w:p w14:paraId="39E01AB2" w14:textId="77777777" w:rsidR="001F0D7C" w:rsidRPr="004879C7" w:rsidRDefault="001F0D7C" w:rsidP="003865CE">
      <w:pPr>
        <w:pStyle w:val="p1"/>
        <w:rPr>
          <w:b/>
          <w:bCs/>
          <w:i/>
          <w:iCs/>
          <w:sz w:val="24"/>
          <w:szCs w:val="24"/>
        </w:rPr>
      </w:pPr>
    </w:p>
    <w:p w14:paraId="0312FB63" w14:textId="77777777" w:rsidR="00A25797" w:rsidRPr="00102E30" w:rsidRDefault="00A25797" w:rsidP="007E37FE">
      <w:pPr>
        <w:pStyle w:val="p1"/>
        <w:rPr>
          <w:b/>
          <w:bCs/>
          <w:sz w:val="24"/>
          <w:szCs w:val="24"/>
        </w:rPr>
      </w:pPr>
      <w:r w:rsidRPr="00102E30">
        <w:rPr>
          <w:b/>
          <w:bCs/>
          <w:sz w:val="24"/>
          <w:szCs w:val="24"/>
        </w:rPr>
        <w:t xml:space="preserve">14. </w:t>
      </w:r>
      <w:proofErr w:type="spellStart"/>
      <w:r w:rsidRPr="00102E30">
        <w:rPr>
          <w:b/>
          <w:bCs/>
          <w:sz w:val="24"/>
          <w:szCs w:val="24"/>
        </w:rPr>
        <w:t>Autres</w:t>
      </w:r>
      <w:proofErr w:type="spellEnd"/>
      <w:r w:rsidRPr="00102E30">
        <w:rPr>
          <w:b/>
          <w:bCs/>
          <w:sz w:val="24"/>
          <w:szCs w:val="24"/>
        </w:rPr>
        <w:t xml:space="preserve"> affaires / Other Business</w:t>
      </w:r>
    </w:p>
    <w:p w14:paraId="0A42BA2B" w14:textId="77777777" w:rsidR="007E37FE" w:rsidRPr="00102E30" w:rsidRDefault="007E37FE" w:rsidP="007E37FE">
      <w:pPr>
        <w:pStyle w:val="p1"/>
        <w:rPr>
          <w:b/>
          <w:bCs/>
          <w:sz w:val="24"/>
          <w:szCs w:val="24"/>
        </w:rPr>
      </w:pPr>
    </w:p>
    <w:p w14:paraId="3CECB5C0" w14:textId="1BA6A894" w:rsidR="007E37FE" w:rsidRPr="00FC1930" w:rsidRDefault="00FC1930" w:rsidP="007E37FE">
      <w:pPr>
        <w:pStyle w:val="p1"/>
        <w:rPr>
          <w:i/>
          <w:iCs/>
          <w:sz w:val="24"/>
          <w:szCs w:val="24"/>
        </w:rPr>
      </w:pPr>
      <w:r w:rsidRPr="00FC1930">
        <w:rPr>
          <w:i/>
          <w:iCs/>
          <w:sz w:val="24"/>
          <w:szCs w:val="24"/>
        </w:rPr>
        <w:t>A member suggests asking for the ability to accumulate money in the HCSA over several years in the upcoming negotiations of the Collective Agreement.</w:t>
      </w:r>
      <w:r w:rsidR="004879C7">
        <w:rPr>
          <w:i/>
          <w:iCs/>
          <w:sz w:val="24"/>
          <w:szCs w:val="24"/>
        </w:rPr>
        <w:t xml:space="preserve"> </w:t>
      </w:r>
      <w:r w:rsidR="001F0D7C">
        <w:rPr>
          <w:i/>
          <w:iCs/>
          <w:sz w:val="24"/>
          <w:szCs w:val="24"/>
        </w:rPr>
        <w:t xml:space="preserve">The President replies that according to the Collective Agreement funds in the HCSA may be carried over for only one year. </w:t>
      </w:r>
      <w:r w:rsidR="00B35AA3">
        <w:rPr>
          <w:i/>
          <w:iCs/>
          <w:sz w:val="24"/>
          <w:szCs w:val="24"/>
        </w:rPr>
        <w:t>The Past President Frans De Bruyn points out that the negotiations are conducted by the APUO, which has its own priorities.</w:t>
      </w:r>
      <w:r w:rsidR="001F0D7C">
        <w:rPr>
          <w:i/>
          <w:iCs/>
          <w:sz w:val="24"/>
          <w:szCs w:val="24"/>
        </w:rPr>
        <w:t xml:space="preserve"> </w:t>
      </w:r>
    </w:p>
    <w:p w14:paraId="4A036EC1" w14:textId="77777777" w:rsidR="00FC1930" w:rsidRDefault="00FC1930" w:rsidP="007E37FE">
      <w:pPr>
        <w:pStyle w:val="p1"/>
        <w:rPr>
          <w:b/>
          <w:bCs/>
          <w:sz w:val="24"/>
          <w:szCs w:val="24"/>
        </w:rPr>
      </w:pPr>
    </w:p>
    <w:p w14:paraId="425DBDA7" w14:textId="77777777" w:rsidR="00BD36D9" w:rsidRPr="00FC1930" w:rsidRDefault="00BD36D9" w:rsidP="007E37FE">
      <w:pPr>
        <w:pStyle w:val="p1"/>
        <w:rPr>
          <w:b/>
          <w:bCs/>
          <w:sz w:val="24"/>
          <w:szCs w:val="24"/>
        </w:rPr>
      </w:pPr>
    </w:p>
    <w:p w14:paraId="00BCCEB0" w14:textId="77777777" w:rsidR="00A25797" w:rsidRPr="00FC1930" w:rsidRDefault="00A25797" w:rsidP="00B11164">
      <w:pPr>
        <w:pStyle w:val="p1"/>
        <w:rPr>
          <w:b/>
          <w:bCs/>
          <w:sz w:val="24"/>
          <w:szCs w:val="24"/>
        </w:rPr>
      </w:pPr>
      <w:r w:rsidRPr="00FC1930">
        <w:rPr>
          <w:b/>
          <w:bCs/>
          <w:sz w:val="24"/>
          <w:szCs w:val="24"/>
        </w:rPr>
        <w:t xml:space="preserve">15. </w:t>
      </w:r>
      <w:proofErr w:type="spellStart"/>
      <w:r w:rsidRPr="00FC1930">
        <w:rPr>
          <w:b/>
          <w:bCs/>
          <w:sz w:val="24"/>
          <w:szCs w:val="24"/>
        </w:rPr>
        <w:t>Ajournement</w:t>
      </w:r>
      <w:proofErr w:type="spellEnd"/>
      <w:r w:rsidRPr="00FC1930">
        <w:rPr>
          <w:b/>
          <w:bCs/>
          <w:sz w:val="24"/>
          <w:szCs w:val="24"/>
        </w:rPr>
        <w:t xml:space="preserve"> / Adjournment</w:t>
      </w:r>
    </w:p>
    <w:p w14:paraId="6651F0FB" w14:textId="77777777" w:rsidR="00A25797" w:rsidRPr="00FC1930" w:rsidRDefault="00A25797" w:rsidP="00B11164">
      <w:pPr>
        <w:pStyle w:val="p1"/>
        <w:rPr>
          <w:sz w:val="24"/>
          <w:szCs w:val="24"/>
        </w:rPr>
      </w:pPr>
    </w:p>
    <w:p w14:paraId="7096AC1E" w14:textId="77777777" w:rsidR="00801124" w:rsidRDefault="00FC1930" w:rsidP="00FC1930">
      <w:pPr>
        <w:rPr>
          <w:rFonts w:asciiTheme="majorBidi" w:hAnsiTheme="majorBidi" w:cstheme="majorBidi"/>
          <w:lang w:val="en-CA"/>
        </w:rPr>
      </w:pPr>
      <w:r w:rsidRPr="00FC1930">
        <w:rPr>
          <w:rFonts w:asciiTheme="majorBidi" w:hAnsiTheme="majorBidi" w:cstheme="majorBidi"/>
          <w:lang w:val="en-CA"/>
        </w:rPr>
        <w:t xml:space="preserve">La séance </w:t>
      </w:r>
      <w:proofErr w:type="spellStart"/>
      <w:r w:rsidRPr="00FC1930">
        <w:rPr>
          <w:rFonts w:asciiTheme="majorBidi" w:hAnsiTheme="majorBidi" w:cstheme="majorBidi"/>
          <w:lang w:val="en-CA"/>
        </w:rPr>
        <w:t>est</w:t>
      </w:r>
      <w:proofErr w:type="spellEnd"/>
      <w:r w:rsidRPr="00FC1930">
        <w:rPr>
          <w:rFonts w:asciiTheme="majorBidi" w:hAnsiTheme="majorBidi" w:cstheme="majorBidi"/>
          <w:lang w:val="en-CA"/>
        </w:rPr>
        <w:t xml:space="preserve"> levée à 15 h 12. / </w:t>
      </w:r>
      <w:r>
        <w:rPr>
          <w:rFonts w:asciiTheme="majorBidi" w:hAnsiTheme="majorBidi" w:cstheme="majorBidi"/>
          <w:lang w:val="en-CA"/>
        </w:rPr>
        <w:t>The meeting ended at 3:12 p.m.</w:t>
      </w:r>
      <w:r w:rsidR="00801124" w:rsidRPr="00FC1930">
        <w:rPr>
          <w:rFonts w:asciiTheme="majorBidi" w:hAnsiTheme="majorBidi" w:cstheme="majorBidi"/>
          <w:lang w:val="en-CA"/>
        </w:rPr>
        <w:t xml:space="preserve"> </w:t>
      </w:r>
    </w:p>
    <w:p w14:paraId="5F55E585" w14:textId="77777777" w:rsidR="00FC1930" w:rsidRDefault="00FC1930" w:rsidP="00FC1930">
      <w:pPr>
        <w:rPr>
          <w:rFonts w:asciiTheme="majorBidi" w:hAnsiTheme="majorBidi" w:cstheme="majorBidi"/>
          <w:lang w:val="en-CA"/>
        </w:rPr>
      </w:pPr>
    </w:p>
    <w:p w14:paraId="7D530B6F" w14:textId="77777777" w:rsidR="00FC1930" w:rsidRDefault="00FC1930" w:rsidP="00FC1930">
      <w:pPr>
        <w:rPr>
          <w:rFonts w:asciiTheme="majorBidi" w:hAnsiTheme="majorBidi" w:cstheme="majorBidi"/>
          <w:lang w:val="en-CA"/>
        </w:rPr>
      </w:pPr>
    </w:p>
    <w:p w14:paraId="75EAA5A5" w14:textId="77777777" w:rsidR="00FC1930" w:rsidRPr="00FC1930" w:rsidRDefault="00FC1930" w:rsidP="00FC1930">
      <w:pPr>
        <w:rPr>
          <w:rFonts w:asciiTheme="majorBidi" w:hAnsiTheme="majorBidi" w:cstheme="majorBidi"/>
          <w:lang w:val="en-CA"/>
        </w:rPr>
      </w:pPr>
      <w:r w:rsidRPr="00FC1930">
        <w:rPr>
          <w:rFonts w:asciiTheme="majorBidi" w:hAnsiTheme="majorBidi" w:cstheme="majorBidi"/>
          <w:i/>
          <w:iCs/>
          <w:lang w:val="en-CA"/>
        </w:rPr>
        <w:t>Douglas Clayton</w:t>
      </w:r>
      <w:r>
        <w:rPr>
          <w:rFonts w:asciiTheme="majorBidi" w:hAnsiTheme="majorBidi" w:cstheme="majorBidi"/>
          <w:lang w:val="en-CA"/>
        </w:rPr>
        <w:t xml:space="preserve">, Secretary </w:t>
      </w:r>
    </w:p>
    <w:sectPr w:rsidR="00FC1930" w:rsidRPr="00FC1930" w:rsidSect="00A25797">
      <w:pgSz w:w="1222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4"/>
    <w:rsid w:val="00000154"/>
    <w:rsid w:val="00023FCA"/>
    <w:rsid w:val="00080805"/>
    <w:rsid w:val="0009175E"/>
    <w:rsid w:val="000A3BF9"/>
    <w:rsid w:val="000B7187"/>
    <w:rsid w:val="000C6524"/>
    <w:rsid w:val="00102E30"/>
    <w:rsid w:val="00131010"/>
    <w:rsid w:val="00160EA1"/>
    <w:rsid w:val="001A782B"/>
    <w:rsid w:val="001F0D7C"/>
    <w:rsid w:val="002073BD"/>
    <w:rsid w:val="002227D3"/>
    <w:rsid w:val="00245472"/>
    <w:rsid w:val="00254F1A"/>
    <w:rsid w:val="00270150"/>
    <w:rsid w:val="00274538"/>
    <w:rsid w:val="00287C0B"/>
    <w:rsid w:val="002B0BC8"/>
    <w:rsid w:val="002B418C"/>
    <w:rsid w:val="002C4E53"/>
    <w:rsid w:val="002C7EE2"/>
    <w:rsid w:val="002D6268"/>
    <w:rsid w:val="003149EC"/>
    <w:rsid w:val="003156D2"/>
    <w:rsid w:val="003838E3"/>
    <w:rsid w:val="003865CE"/>
    <w:rsid w:val="00393121"/>
    <w:rsid w:val="003A0773"/>
    <w:rsid w:val="003B78D8"/>
    <w:rsid w:val="004017D8"/>
    <w:rsid w:val="004062AB"/>
    <w:rsid w:val="00484570"/>
    <w:rsid w:val="004879C7"/>
    <w:rsid w:val="004D02A6"/>
    <w:rsid w:val="00500B00"/>
    <w:rsid w:val="00506DD1"/>
    <w:rsid w:val="005366FB"/>
    <w:rsid w:val="00577C8E"/>
    <w:rsid w:val="00582141"/>
    <w:rsid w:val="00593CDF"/>
    <w:rsid w:val="005C1CF1"/>
    <w:rsid w:val="005E20C3"/>
    <w:rsid w:val="00604028"/>
    <w:rsid w:val="00604EA6"/>
    <w:rsid w:val="006268C5"/>
    <w:rsid w:val="006D51CE"/>
    <w:rsid w:val="00726973"/>
    <w:rsid w:val="00743E50"/>
    <w:rsid w:val="007912B3"/>
    <w:rsid w:val="007A7499"/>
    <w:rsid w:val="007E37FE"/>
    <w:rsid w:val="007F431E"/>
    <w:rsid w:val="00801124"/>
    <w:rsid w:val="00821E4C"/>
    <w:rsid w:val="00836141"/>
    <w:rsid w:val="00927170"/>
    <w:rsid w:val="00935F25"/>
    <w:rsid w:val="0095434B"/>
    <w:rsid w:val="00982900"/>
    <w:rsid w:val="009919E3"/>
    <w:rsid w:val="009B543F"/>
    <w:rsid w:val="009D3533"/>
    <w:rsid w:val="00A12F26"/>
    <w:rsid w:val="00A25797"/>
    <w:rsid w:val="00A314F8"/>
    <w:rsid w:val="00A46510"/>
    <w:rsid w:val="00A51FF9"/>
    <w:rsid w:val="00A6275C"/>
    <w:rsid w:val="00A62A8A"/>
    <w:rsid w:val="00A94BC1"/>
    <w:rsid w:val="00A96A85"/>
    <w:rsid w:val="00AB32EB"/>
    <w:rsid w:val="00AD7837"/>
    <w:rsid w:val="00AE7272"/>
    <w:rsid w:val="00B0472E"/>
    <w:rsid w:val="00B07269"/>
    <w:rsid w:val="00B2683A"/>
    <w:rsid w:val="00B35AA3"/>
    <w:rsid w:val="00B507C2"/>
    <w:rsid w:val="00B95282"/>
    <w:rsid w:val="00BB371E"/>
    <w:rsid w:val="00BD36D9"/>
    <w:rsid w:val="00BE3164"/>
    <w:rsid w:val="00C15802"/>
    <w:rsid w:val="00C47A33"/>
    <w:rsid w:val="00C627C3"/>
    <w:rsid w:val="00C968BA"/>
    <w:rsid w:val="00CA1724"/>
    <w:rsid w:val="00CC469D"/>
    <w:rsid w:val="00D92B78"/>
    <w:rsid w:val="00D96D24"/>
    <w:rsid w:val="00DA1DED"/>
    <w:rsid w:val="00DA7576"/>
    <w:rsid w:val="00DD1DA4"/>
    <w:rsid w:val="00ED7326"/>
    <w:rsid w:val="00EF2BFA"/>
    <w:rsid w:val="00F06DC1"/>
    <w:rsid w:val="00F27092"/>
    <w:rsid w:val="00F84D99"/>
    <w:rsid w:val="00F91B9A"/>
    <w:rsid w:val="00F91CF9"/>
    <w:rsid w:val="00F9708A"/>
    <w:rsid w:val="00FB39A4"/>
    <w:rsid w:val="00FC1930"/>
    <w:rsid w:val="00FE324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7839530A"/>
  <w15:chartTrackingRefBased/>
  <w15:docId w15:val="{30F2F3AB-EEDE-2547-B783-5543956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CA"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24"/>
    <w:rPr>
      <w:rFonts w:asciiTheme="minorHAnsi" w:eastAsiaTheme="minorEastAsia" w:hAnsiTheme="minorHAnsi" w:cstheme="minorBidi"/>
      <w:kern w:val="0"/>
      <w:lang w:val="fr-FR"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95282"/>
    <w:rPr>
      <w:rFonts w:ascii="Times New Roman" w:eastAsia="Times New Roman" w:hAnsi="Times New Roman" w:cs="Times New Roman"/>
      <w:color w:val="000000"/>
      <w:sz w:val="18"/>
      <w:szCs w:val="18"/>
      <w:lang w:val="en-CA" w:bidi="yi-Hebr"/>
    </w:rPr>
  </w:style>
  <w:style w:type="paragraph" w:styleId="Footer">
    <w:name w:val="footer"/>
    <w:basedOn w:val="Normal"/>
    <w:link w:val="FooterChar"/>
    <w:uiPriority w:val="99"/>
    <w:unhideWhenUsed/>
    <w:rsid w:val="009B543F"/>
    <w:pPr>
      <w:tabs>
        <w:tab w:val="center" w:pos="4153"/>
        <w:tab w:val="right" w:pos="8306"/>
      </w:tabs>
    </w:pPr>
  </w:style>
  <w:style w:type="character" w:customStyle="1" w:styleId="FooterChar">
    <w:name w:val="Footer Char"/>
    <w:basedOn w:val="DefaultParagraphFont"/>
    <w:link w:val="Footer"/>
    <w:uiPriority w:val="99"/>
    <w:rsid w:val="009B543F"/>
    <w:rPr>
      <w:rFonts w:asciiTheme="minorHAnsi" w:eastAsiaTheme="minorEastAsia" w:hAnsiTheme="minorHAnsi" w:cstheme="minorBidi"/>
      <w:kern w:val="0"/>
      <w:lang w:val="fr-F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9736">
      <w:bodyDiv w:val="1"/>
      <w:marLeft w:val="0"/>
      <w:marRight w:val="0"/>
      <w:marTop w:val="0"/>
      <w:marBottom w:val="0"/>
      <w:divBdr>
        <w:top w:val="none" w:sz="0" w:space="0" w:color="auto"/>
        <w:left w:val="none" w:sz="0" w:space="0" w:color="auto"/>
        <w:bottom w:val="none" w:sz="0" w:space="0" w:color="auto"/>
        <w:right w:val="none" w:sz="0" w:space="0" w:color="auto"/>
      </w:divBdr>
    </w:div>
    <w:div w:id="16450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8</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Douglas Clayton</dc:creator>
  <cp:keywords/>
  <dc:description/>
  <cp:lastModifiedBy>J. Douglas Clayton</cp:lastModifiedBy>
  <cp:revision>53</cp:revision>
  <dcterms:created xsi:type="dcterms:W3CDTF">2025-06-05T17:24:00Z</dcterms:created>
  <dcterms:modified xsi:type="dcterms:W3CDTF">2025-07-04T20:40:00Z</dcterms:modified>
</cp:coreProperties>
</file>